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26" w:rsidRPr="000F3592" w:rsidRDefault="004E4026" w:rsidP="004E4026">
      <w:pPr>
        <w:rPr>
          <w:rFonts w:ascii="Arial" w:eastAsia="Times New Roman" w:hAnsi="Arial" w:cs="Arial"/>
          <w:b/>
          <w:color w:val="000000"/>
          <w:sz w:val="28"/>
          <w:szCs w:val="28"/>
          <w:lang w:val="en-US" w:eastAsia="nl-NL" w:bidi="he-IL"/>
        </w:rPr>
      </w:pPr>
      <w:bookmarkStart w:id="0" w:name="_GoBack"/>
      <w:bookmarkEnd w:id="0"/>
      <w:r w:rsidRPr="000F3592">
        <w:rPr>
          <w:rFonts w:ascii="Arial" w:eastAsia="Times New Roman" w:hAnsi="Arial" w:cs="Arial"/>
          <w:b/>
          <w:color w:val="000000"/>
          <w:sz w:val="28"/>
          <w:szCs w:val="28"/>
          <w:lang w:val="en-US" w:eastAsia="nl-NL" w:bidi="he-IL"/>
        </w:rPr>
        <w:t xml:space="preserve">Provisional programme, September </w:t>
      </w:r>
      <w:proofErr w:type="gramStart"/>
      <w:r w:rsidRPr="000F3592">
        <w:rPr>
          <w:rFonts w:ascii="Arial" w:eastAsia="Times New Roman" w:hAnsi="Arial" w:cs="Arial"/>
          <w:b/>
          <w:color w:val="000000"/>
          <w:sz w:val="28"/>
          <w:szCs w:val="28"/>
          <w:lang w:val="en-US" w:eastAsia="nl-NL" w:bidi="he-IL"/>
        </w:rPr>
        <w:t>16th ,</w:t>
      </w:r>
      <w:proofErr w:type="gramEnd"/>
      <w:r w:rsidRPr="000F3592">
        <w:rPr>
          <w:rFonts w:ascii="Arial" w:eastAsia="Times New Roman" w:hAnsi="Arial" w:cs="Arial"/>
          <w:b/>
          <w:color w:val="000000"/>
          <w:sz w:val="28"/>
          <w:szCs w:val="28"/>
          <w:lang w:val="en-US" w:eastAsia="nl-NL" w:bidi="he-IL"/>
        </w:rPr>
        <w:t xml:space="preserve">2017  </w:t>
      </w:r>
      <w:r w:rsidRPr="000F3592">
        <w:rPr>
          <w:rFonts w:ascii="Arial" w:eastAsia="Times New Roman" w:hAnsi="Arial" w:cs="Arial"/>
          <w:b/>
          <w:color w:val="000000"/>
          <w:sz w:val="28"/>
          <w:szCs w:val="28"/>
          <w:lang w:val="en-US" w:eastAsia="nl-NL" w:bidi="he-IL"/>
        </w:rPr>
        <w:br/>
        <w:t>FIMM/NVAMG 2017 International Scientific Spine Conference</w:t>
      </w:r>
    </w:p>
    <w:tbl>
      <w:tblPr>
        <w:tblStyle w:val="LightShading-Accent5"/>
        <w:tblW w:w="9923" w:type="dxa"/>
        <w:tblLook w:val="04A0" w:firstRow="1" w:lastRow="0" w:firstColumn="1" w:lastColumn="0" w:noHBand="0" w:noVBand="1"/>
      </w:tblPr>
      <w:tblGrid>
        <w:gridCol w:w="1636"/>
        <w:gridCol w:w="5735"/>
        <w:gridCol w:w="2552"/>
      </w:tblGrid>
      <w:tr w:rsidR="004E4026" w:rsidRPr="000F3592" w:rsidTr="00D50B4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23" w:type="dxa"/>
            <w:gridSpan w:val="3"/>
            <w:noWrap/>
            <w:hideMark/>
          </w:tcPr>
          <w:p w:rsidR="004E4026" w:rsidRPr="007650F7" w:rsidRDefault="004E4026" w:rsidP="00D50B4C">
            <w:pPr>
              <w:rPr>
                <w:rFonts w:ascii="Arial" w:eastAsia="Times New Roman" w:hAnsi="Arial" w:cs="Arial"/>
                <w:b w:val="0"/>
                <w:bCs w:val="0"/>
                <w:color w:val="000000"/>
                <w:sz w:val="22"/>
                <w:szCs w:val="22"/>
                <w:lang w:eastAsia="nl-NL"/>
              </w:rPr>
            </w:pPr>
            <w:r w:rsidRPr="007650F7">
              <w:rPr>
                <w:rFonts w:ascii="Arial" w:eastAsia="Times New Roman" w:hAnsi="Arial" w:cs="Arial"/>
                <w:color w:val="000000"/>
                <w:sz w:val="22"/>
                <w:szCs w:val="22"/>
                <w:lang w:eastAsia="nl-NL"/>
              </w:rPr>
              <w:t xml:space="preserve">Saturday, September 16th, 2017 Scientific Spine Conference -  Diagnostics, interventions and </w:t>
            </w:r>
            <w:r w:rsidR="00861FBA" w:rsidRPr="00861FBA">
              <w:rPr>
                <w:rFonts w:ascii="Arial" w:eastAsia="Times New Roman" w:hAnsi="Arial" w:cs="Arial"/>
                <w:color w:val="000000"/>
                <w:sz w:val="22"/>
                <w:szCs w:val="22"/>
                <w:lang w:eastAsia="nl-NL"/>
              </w:rPr>
              <w:t xml:space="preserve">epidemiology </w:t>
            </w:r>
            <w:r w:rsidRPr="007650F7">
              <w:rPr>
                <w:rFonts w:ascii="Arial" w:eastAsia="Times New Roman" w:hAnsi="Arial" w:cs="Arial"/>
                <w:color w:val="000000"/>
                <w:sz w:val="22"/>
                <w:szCs w:val="22"/>
                <w:lang w:eastAsia="nl-NL"/>
              </w:rPr>
              <w:t xml:space="preserve">– the latest insights </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b w:val="0"/>
                <w:bCs w:val="0"/>
                <w:color w:val="000000"/>
                <w:sz w:val="22"/>
                <w:szCs w:val="22"/>
                <w:lang w:val="nl-NL" w:eastAsia="nl-NL"/>
              </w:rPr>
            </w:pPr>
            <w:r w:rsidRPr="007650F7">
              <w:rPr>
                <w:rFonts w:ascii="Arial" w:eastAsia="Times New Roman" w:hAnsi="Arial" w:cs="Arial"/>
                <w:color w:val="000000"/>
                <w:sz w:val="22"/>
                <w:szCs w:val="22"/>
                <w:lang w:val="nl-NL" w:eastAsia="nl-NL"/>
              </w:rPr>
              <w:t>Location:</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lang w:val="nl-NL" w:eastAsia="nl-NL"/>
              </w:rPr>
            </w:pPr>
            <w:r w:rsidRPr="007650F7">
              <w:rPr>
                <w:rFonts w:ascii="Arial" w:eastAsia="Times New Roman" w:hAnsi="Arial" w:cs="Arial"/>
                <w:b/>
                <w:bCs/>
                <w:color w:val="000000"/>
                <w:sz w:val="22"/>
                <w:szCs w:val="22"/>
                <w:lang w:val="nl-NL" w:eastAsia="nl-NL"/>
              </w:rPr>
              <w:t>NH Hotel Utrecht Center</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b w:val="0"/>
                <w:bCs w:val="0"/>
                <w:color w:val="000000"/>
                <w:sz w:val="22"/>
                <w:szCs w:val="22"/>
                <w:lang w:val="nl-NL" w:eastAsia="nl-NL"/>
              </w:rPr>
            </w:pPr>
            <w:r>
              <w:rPr>
                <w:rFonts w:ascii="Arial" w:eastAsia="Times New Roman" w:hAnsi="Arial" w:cs="Arial"/>
                <w:color w:val="000000"/>
                <w:sz w:val="22"/>
                <w:szCs w:val="22"/>
                <w:lang w:val="nl-NL" w:eastAsia="nl-NL"/>
              </w:rPr>
              <w:t>Time</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nl-NL" w:eastAsia="nl-NL"/>
              </w:rPr>
            </w:pPr>
            <w:r w:rsidRPr="007650F7">
              <w:rPr>
                <w:rFonts w:ascii="Arial" w:eastAsia="Times New Roman" w:hAnsi="Arial" w:cs="Arial"/>
                <w:b/>
                <w:bCs/>
                <w:color w:val="000000"/>
                <w:sz w:val="22"/>
                <w:szCs w:val="22"/>
                <w:lang w:val="nl-NL" w:eastAsia="nl-NL"/>
              </w:rPr>
              <w:t>Title</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2"/>
                <w:szCs w:val="22"/>
                <w:lang w:val="nl-NL" w:eastAsia="nl-NL"/>
              </w:rPr>
            </w:pPr>
            <w:r w:rsidRPr="007650F7">
              <w:rPr>
                <w:rFonts w:ascii="Arial" w:eastAsia="Times New Roman" w:hAnsi="Arial" w:cs="Arial"/>
                <w:b/>
                <w:bCs/>
                <w:color w:val="000000"/>
                <w:sz w:val="22"/>
                <w:szCs w:val="22"/>
                <w:lang w:val="nl-NL" w:eastAsia="nl-NL"/>
              </w:rPr>
              <w:t xml:space="preserve">Speaker  </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08.00-08.45</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Registration and Reception</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 </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08.45-09.00</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Welcome - Henk Bultman and Nando Liem (NVAMG)</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Henk Bultman and Nando Liem</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09.00-09.30</w:t>
            </w:r>
          </w:p>
        </w:tc>
        <w:tc>
          <w:tcPr>
            <w:tcW w:w="5735" w:type="dxa"/>
            <w:noWrap/>
            <w:hideMark/>
          </w:tcPr>
          <w:p w:rsidR="004E4026" w:rsidRPr="005763CB" w:rsidRDefault="001901F8"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hyperlink w:anchor="_Teaching_the_Diagnosis" w:history="1">
              <w:r w:rsidR="005763CB" w:rsidRPr="005763CB">
                <w:rPr>
                  <w:rStyle w:val="Hyperlink"/>
                  <w:rFonts w:ascii="Arial" w:eastAsia="Times New Roman" w:hAnsi="Arial" w:cs="Arial"/>
                  <w:sz w:val="22"/>
                  <w:szCs w:val="22"/>
                  <w:lang w:eastAsia="nl-NL"/>
                </w:rPr>
                <w:t>Teaching the Diagnosis of Pain- a workshop for teachers</w:t>
              </w:r>
            </w:hyperlink>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Simon Vulfson</w:t>
            </w:r>
            <w:r>
              <w:rPr>
                <w:rFonts w:ascii="Arial" w:eastAsia="Times New Roman" w:hAnsi="Arial" w:cs="Arial"/>
                <w:color w:val="000000"/>
                <w:sz w:val="22"/>
                <w:szCs w:val="22"/>
                <w:lang w:val="nl-NL" w:eastAsia="nl-NL"/>
              </w:rPr>
              <w:t>s</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09.30-10.00</w:t>
            </w:r>
          </w:p>
        </w:tc>
        <w:tc>
          <w:tcPr>
            <w:tcW w:w="5735" w:type="dxa"/>
            <w:noWrap/>
            <w:hideMark/>
          </w:tcPr>
          <w:p w:rsidR="004E4026" w:rsidRPr="007650F7" w:rsidRDefault="001901F8" w:rsidP="00DE005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hyperlink w:anchor="_Modic_Changes_on" w:history="1">
              <w:r w:rsidR="004E4026" w:rsidRPr="00DE005C">
                <w:rPr>
                  <w:rStyle w:val="Hyperlink"/>
                  <w:rFonts w:ascii="Arial" w:eastAsia="Times New Roman" w:hAnsi="Arial" w:cs="Arial"/>
                  <w:sz w:val="22"/>
                  <w:szCs w:val="22"/>
                  <w:lang w:val="nl-NL" w:eastAsia="nl-NL"/>
                </w:rPr>
                <w:t xml:space="preserve">Modic Changes - </w:t>
              </w:r>
              <w:r w:rsidR="00DE005C" w:rsidRPr="00DE005C">
                <w:rPr>
                  <w:rStyle w:val="Hyperlink"/>
                  <w:rFonts w:ascii="Arial" w:eastAsia="Times New Roman" w:hAnsi="Arial" w:cs="Arial"/>
                  <w:sz w:val="22"/>
                  <w:szCs w:val="22"/>
                  <w:lang w:val="nl-NL" w:eastAsia="nl-NL"/>
                </w:rPr>
                <w:t>MRI</w:t>
              </w:r>
            </w:hyperlink>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Hugues Brat</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10.00-10.30</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Modic Changes - Clinical aspects</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 xml:space="preserve">Marc-Henri Gauchat </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10.30-11.00</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Coffee/tea Break</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11.00-11.30</w:t>
            </w:r>
          </w:p>
        </w:tc>
        <w:tc>
          <w:tcPr>
            <w:tcW w:w="5735" w:type="dxa"/>
            <w:noWrap/>
            <w:hideMark/>
          </w:tcPr>
          <w:p w:rsidR="004E4026" w:rsidRPr="009B25F4" w:rsidRDefault="001901F8"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hyperlink w:anchor="_Subgrouping_low_back" w:history="1">
              <w:r w:rsidR="009B25F4" w:rsidRPr="009B25F4">
                <w:rPr>
                  <w:rStyle w:val="Hyperlink"/>
                  <w:rFonts w:ascii="Arial" w:eastAsia="Times New Roman" w:hAnsi="Arial" w:cs="Arial"/>
                  <w:sz w:val="22"/>
                  <w:szCs w:val="22"/>
                  <w:lang w:eastAsia="nl-NL"/>
                </w:rPr>
                <w:t xml:space="preserve">Subgrouping low back pain: </w:t>
              </w:r>
              <w:proofErr w:type="spellStart"/>
              <w:r w:rsidR="009B25F4" w:rsidRPr="009B25F4">
                <w:rPr>
                  <w:rStyle w:val="Hyperlink"/>
                  <w:rFonts w:ascii="Arial" w:eastAsia="Times New Roman" w:hAnsi="Arial" w:cs="Arial"/>
                  <w:sz w:val="22"/>
                  <w:szCs w:val="22"/>
                  <w:lang w:eastAsia="nl-NL"/>
                </w:rPr>
                <w:t>Modic</w:t>
              </w:r>
              <w:proofErr w:type="spellEnd"/>
              <w:r w:rsidR="009B25F4" w:rsidRPr="009B25F4">
                <w:rPr>
                  <w:rStyle w:val="Hyperlink"/>
                  <w:rFonts w:ascii="Arial" w:eastAsia="Times New Roman" w:hAnsi="Arial" w:cs="Arial"/>
                  <w:sz w:val="22"/>
                  <w:szCs w:val="22"/>
                  <w:lang w:eastAsia="nl-NL"/>
                </w:rPr>
                <w:t xml:space="preserve"> changes</w:t>
              </w:r>
            </w:hyperlink>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 xml:space="preserve">Michiel Schepers  </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11.30 - 12.00</w:t>
            </w:r>
          </w:p>
        </w:tc>
        <w:tc>
          <w:tcPr>
            <w:tcW w:w="5735" w:type="dxa"/>
            <w:noWrap/>
            <w:hideMark/>
          </w:tcPr>
          <w:p w:rsidR="004E4026" w:rsidRPr="009B25F4" w:rsidRDefault="001901F8"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hyperlink w:anchor="_An_update_on" w:history="1">
              <w:r w:rsidR="009B25F4" w:rsidRPr="009B25F4">
                <w:rPr>
                  <w:rStyle w:val="Hyperlink"/>
                  <w:rFonts w:ascii="Arial" w:eastAsia="Times New Roman" w:hAnsi="Arial" w:cs="Arial"/>
                  <w:sz w:val="22"/>
                  <w:szCs w:val="22"/>
                  <w:lang w:eastAsia="nl-NL"/>
                </w:rPr>
                <w:t xml:space="preserve">An update on </w:t>
              </w:r>
              <w:proofErr w:type="spellStart"/>
              <w:r w:rsidR="009B25F4" w:rsidRPr="009B25F4">
                <w:rPr>
                  <w:rStyle w:val="Hyperlink"/>
                  <w:rFonts w:ascii="Arial" w:eastAsia="Times New Roman" w:hAnsi="Arial" w:cs="Arial"/>
                  <w:sz w:val="22"/>
                  <w:szCs w:val="22"/>
                  <w:lang w:eastAsia="nl-NL"/>
                </w:rPr>
                <w:t>intradiscal</w:t>
              </w:r>
              <w:proofErr w:type="spellEnd"/>
              <w:r w:rsidR="009B25F4" w:rsidRPr="009B25F4">
                <w:rPr>
                  <w:rStyle w:val="Hyperlink"/>
                  <w:rFonts w:ascii="Arial" w:eastAsia="Times New Roman" w:hAnsi="Arial" w:cs="Arial"/>
                  <w:sz w:val="22"/>
                  <w:szCs w:val="22"/>
                  <w:lang w:eastAsia="nl-NL"/>
                </w:rPr>
                <w:t xml:space="preserve"> procedures</w:t>
              </w:r>
            </w:hyperlink>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 xml:space="preserve">Michiel Schepers </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12.00-13.15</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Lunch</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 </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13.15-13.45</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No</w:t>
            </w:r>
            <w:r>
              <w:rPr>
                <w:rFonts w:ascii="Arial" w:eastAsia="Times New Roman" w:hAnsi="Arial" w:cs="Arial"/>
                <w:color w:val="000000"/>
                <w:sz w:val="22"/>
                <w:szCs w:val="22"/>
                <w:lang w:val="nl-NL" w:eastAsia="nl-NL"/>
              </w:rPr>
              <w:t>ci</w:t>
            </w:r>
            <w:r w:rsidRPr="007650F7">
              <w:rPr>
                <w:rFonts w:ascii="Arial" w:eastAsia="Times New Roman" w:hAnsi="Arial" w:cs="Arial"/>
                <w:color w:val="000000"/>
                <w:sz w:val="22"/>
                <w:szCs w:val="22"/>
                <w:lang w:val="nl-NL" w:eastAsia="nl-NL"/>
              </w:rPr>
              <w:t>ception</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Wolfgang van Heymann</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13.45-14.15</w:t>
            </w:r>
          </w:p>
        </w:tc>
        <w:tc>
          <w:tcPr>
            <w:tcW w:w="5735" w:type="dxa"/>
            <w:noWrap/>
            <w:hideMark/>
          </w:tcPr>
          <w:p w:rsidR="004E4026" w:rsidRPr="00D008F6" w:rsidRDefault="001901F8"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hyperlink w:anchor="_The_Principles_of" w:history="1">
              <w:r w:rsidR="004E4026" w:rsidRPr="00C6571F">
                <w:rPr>
                  <w:rStyle w:val="Hyperlink"/>
                  <w:rFonts w:ascii="Arial" w:eastAsia="Times New Roman" w:hAnsi="Arial" w:cs="Arial"/>
                  <w:sz w:val="22"/>
                  <w:szCs w:val="22"/>
                  <w:lang w:eastAsia="nl-NL"/>
                </w:rPr>
                <w:t>The principles of Counter strain</w:t>
              </w:r>
            </w:hyperlink>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Mike Kuchera</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14.15-14.45</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Buffer session</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14.45-15.15</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Coffee/tea Break</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p>
        </w:tc>
      </w:tr>
      <w:tr w:rsidR="004E4026" w:rsidRPr="007650F7" w:rsidTr="00D50B4C">
        <w:trPr>
          <w:trHeight w:val="285"/>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15.15-15.45</w:t>
            </w:r>
          </w:p>
        </w:tc>
        <w:tc>
          <w:tcPr>
            <w:tcW w:w="5735" w:type="dxa"/>
            <w:noWrap/>
            <w:hideMark/>
          </w:tcPr>
          <w:p w:rsidR="004E4026" w:rsidRPr="00DE005C"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proofErr w:type="spellStart"/>
            <w:r w:rsidRPr="00DE005C">
              <w:rPr>
                <w:rFonts w:ascii="Arial" w:eastAsia="Times New Roman" w:hAnsi="Arial" w:cs="Arial"/>
                <w:color w:val="000000"/>
                <w:sz w:val="22"/>
                <w:szCs w:val="22"/>
                <w:lang w:eastAsia="nl-NL"/>
              </w:rPr>
              <w:t>Cervicogenic</w:t>
            </w:r>
            <w:proofErr w:type="spellEnd"/>
            <w:r w:rsidRPr="00DE005C">
              <w:rPr>
                <w:rFonts w:ascii="Arial" w:eastAsia="Times New Roman" w:hAnsi="Arial" w:cs="Arial"/>
                <w:color w:val="000000"/>
                <w:sz w:val="22"/>
                <w:szCs w:val="22"/>
                <w:lang w:eastAsia="nl-NL"/>
              </w:rPr>
              <w:t xml:space="preserve"> dizziness/ upper cervical spine</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Mengemann Heinz </w:t>
            </w:r>
          </w:p>
        </w:tc>
      </w:tr>
      <w:tr w:rsidR="004E4026" w:rsidRPr="000F3592"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15.45-16.15</w:t>
            </w:r>
          </w:p>
        </w:tc>
        <w:tc>
          <w:tcPr>
            <w:tcW w:w="5735" w:type="dxa"/>
            <w:noWrap/>
            <w:hideMark/>
          </w:tcPr>
          <w:p w:rsidR="004E4026" w:rsidRPr="009B3DF0" w:rsidRDefault="001901F8"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hyperlink w:anchor="_Clinical_Trial_and" w:history="1">
              <w:r w:rsidR="009B3DF0" w:rsidRPr="009B3DF0">
                <w:rPr>
                  <w:rStyle w:val="Hyperlink"/>
                  <w:rFonts w:ascii="Arial" w:eastAsia="Times New Roman" w:hAnsi="Arial" w:cs="Arial"/>
                  <w:sz w:val="22"/>
                  <w:szCs w:val="22"/>
                  <w:lang w:eastAsia="nl-NL"/>
                </w:rPr>
                <w:t xml:space="preserve">Clinical Trial and Evidence on the effectiveness and safety of </w:t>
              </w:r>
              <w:proofErr w:type="spellStart"/>
              <w:r w:rsidR="009B3DF0" w:rsidRPr="009B3DF0">
                <w:rPr>
                  <w:rStyle w:val="Hyperlink"/>
                  <w:rFonts w:ascii="Arial" w:eastAsia="Times New Roman" w:hAnsi="Arial" w:cs="Arial"/>
                  <w:sz w:val="22"/>
                  <w:szCs w:val="22"/>
                  <w:lang w:eastAsia="nl-NL"/>
                </w:rPr>
                <w:t>Chuna</w:t>
              </w:r>
              <w:proofErr w:type="spellEnd"/>
              <w:r w:rsidR="009B3DF0" w:rsidRPr="009B3DF0">
                <w:rPr>
                  <w:rStyle w:val="Hyperlink"/>
                  <w:rFonts w:ascii="Arial" w:eastAsia="Times New Roman" w:hAnsi="Arial" w:cs="Arial"/>
                  <w:sz w:val="22"/>
                  <w:szCs w:val="22"/>
                  <w:lang w:eastAsia="nl-NL"/>
                </w:rPr>
                <w:t xml:space="preserve"> manual medicine</w:t>
              </w:r>
            </w:hyperlink>
          </w:p>
        </w:tc>
        <w:tc>
          <w:tcPr>
            <w:tcW w:w="2552" w:type="dxa"/>
            <w:noWrap/>
            <w:hideMark/>
          </w:tcPr>
          <w:p w:rsidR="004E4026" w:rsidRPr="00DE005C" w:rsidRDefault="004E4026" w:rsidP="009B3DF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roofErr w:type="spellStart"/>
            <w:r w:rsidRPr="00DE005C">
              <w:rPr>
                <w:rFonts w:ascii="Arial" w:eastAsia="Times New Roman" w:hAnsi="Arial" w:cs="Arial"/>
                <w:color w:val="000000"/>
                <w:sz w:val="22"/>
                <w:szCs w:val="22"/>
                <w:lang w:eastAsia="nl-NL"/>
              </w:rPr>
              <w:t>Byung-Cheul</w:t>
            </w:r>
            <w:proofErr w:type="spellEnd"/>
            <w:r w:rsidRPr="00DE005C">
              <w:rPr>
                <w:rFonts w:ascii="Arial" w:eastAsia="Times New Roman" w:hAnsi="Arial" w:cs="Arial"/>
                <w:color w:val="000000"/>
                <w:sz w:val="22"/>
                <w:szCs w:val="22"/>
                <w:lang w:eastAsia="nl-NL"/>
              </w:rPr>
              <w:t xml:space="preserve"> Shin</w:t>
            </w:r>
            <w:r w:rsidR="009B3DF0" w:rsidRPr="00DE005C">
              <w:rPr>
                <w:rFonts w:ascii="Arial" w:eastAsia="Times New Roman" w:hAnsi="Arial" w:cs="Arial"/>
                <w:color w:val="000000"/>
                <w:sz w:val="22"/>
                <w:szCs w:val="22"/>
                <w:lang w:eastAsia="nl-NL"/>
              </w:rPr>
              <w:t xml:space="preserve"> and Me-</w:t>
            </w:r>
            <w:proofErr w:type="spellStart"/>
            <w:r w:rsidR="009B3DF0" w:rsidRPr="00DE005C">
              <w:rPr>
                <w:rFonts w:ascii="Arial" w:eastAsia="Times New Roman" w:hAnsi="Arial" w:cs="Arial"/>
                <w:color w:val="000000"/>
                <w:sz w:val="22"/>
                <w:szCs w:val="22"/>
                <w:lang w:eastAsia="nl-NL"/>
              </w:rPr>
              <w:t>riong</w:t>
            </w:r>
            <w:proofErr w:type="spellEnd"/>
            <w:r w:rsidR="009B3DF0" w:rsidRPr="00DE005C">
              <w:rPr>
                <w:rFonts w:ascii="Arial" w:eastAsia="Times New Roman" w:hAnsi="Arial" w:cs="Arial"/>
                <w:color w:val="000000"/>
                <w:sz w:val="22"/>
                <w:szCs w:val="22"/>
                <w:lang w:eastAsia="nl-NL"/>
              </w:rPr>
              <w:t xml:space="preserve"> Kim</w:t>
            </w:r>
            <w:r w:rsidRPr="00DE005C">
              <w:rPr>
                <w:rFonts w:ascii="Arial" w:eastAsia="Times New Roman" w:hAnsi="Arial" w:cs="Arial"/>
                <w:color w:val="000000"/>
                <w:sz w:val="22"/>
                <w:szCs w:val="22"/>
                <w:lang w:eastAsia="nl-NL"/>
              </w:rPr>
              <w:t xml:space="preserve">                 </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16.15-16.45</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Epidemiological Outcomes Netherlands</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Wouter Schuller</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16.45-17.15</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Epidemiological Outcomes Israel</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val="nl-NL" w:eastAsia="nl-NL"/>
              </w:rPr>
            </w:pPr>
            <w:r>
              <w:rPr>
                <w:rFonts w:ascii="Arial" w:eastAsia="Times New Roman" w:hAnsi="Arial" w:cs="Arial"/>
                <w:color w:val="000000"/>
                <w:sz w:val="22"/>
                <w:szCs w:val="22"/>
                <w:lang w:val="nl-NL" w:eastAsia="nl-NL"/>
              </w:rPr>
              <w:t>Yacov Fogelman</w:t>
            </w: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17.15-17.45</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Expert opinion</w:t>
            </w:r>
            <w:r>
              <w:rPr>
                <w:rFonts w:ascii="Arial" w:eastAsia="Times New Roman" w:hAnsi="Arial" w:cs="Arial"/>
                <w:color w:val="000000"/>
                <w:sz w:val="22"/>
                <w:szCs w:val="22"/>
                <w:lang w:val="nl-NL" w:eastAsia="nl-NL"/>
              </w:rPr>
              <w:t>-case presentation</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Nando Liem and guest</w:t>
            </w:r>
          </w:p>
        </w:tc>
      </w:tr>
      <w:tr w:rsidR="004E4026" w:rsidRPr="007650F7"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17.45-18.15</w:t>
            </w: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sidRPr="007650F7">
              <w:rPr>
                <w:rFonts w:ascii="Arial" w:eastAsia="Times New Roman" w:hAnsi="Arial" w:cs="Arial"/>
                <w:color w:val="000000"/>
                <w:sz w:val="22"/>
                <w:szCs w:val="22"/>
                <w:lang w:eastAsia="nl-NL"/>
              </w:rPr>
              <w:t>Closing speaker - Vis</w:t>
            </w:r>
            <w:r>
              <w:rPr>
                <w:rFonts w:ascii="Arial" w:eastAsia="Times New Roman" w:hAnsi="Arial" w:cs="Arial"/>
                <w:color w:val="000000"/>
                <w:sz w:val="22"/>
                <w:szCs w:val="22"/>
                <w:lang w:eastAsia="nl-NL"/>
              </w:rPr>
              <w:t>i</w:t>
            </w:r>
            <w:r w:rsidRPr="007650F7">
              <w:rPr>
                <w:rFonts w:ascii="Arial" w:eastAsia="Times New Roman" w:hAnsi="Arial" w:cs="Arial"/>
                <w:color w:val="000000"/>
                <w:sz w:val="22"/>
                <w:szCs w:val="22"/>
                <w:lang w:eastAsia="nl-NL"/>
              </w:rPr>
              <w:t>on for FIMM 2018</w:t>
            </w: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Henk Bultman-French delegates</w:t>
            </w:r>
          </w:p>
        </w:tc>
      </w:tr>
      <w:tr w:rsidR="004E4026" w:rsidRPr="000F3592"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18.15</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r w:rsidRPr="007650F7">
              <w:rPr>
                <w:rFonts w:ascii="Arial" w:eastAsia="Times New Roman" w:hAnsi="Arial" w:cs="Arial"/>
                <w:color w:val="000000"/>
                <w:sz w:val="22"/>
                <w:szCs w:val="22"/>
                <w:lang w:eastAsia="nl-NL"/>
              </w:rPr>
              <w:t>Drinks - informal reception / Freshen up for Social Program</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eastAsia="nl-NL"/>
              </w:rPr>
            </w:pPr>
          </w:p>
        </w:tc>
      </w:tr>
      <w:tr w:rsidR="004E4026" w:rsidRPr="000F3592" w:rsidTr="00D50B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eastAsia="nl-NL"/>
              </w:rPr>
            </w:pPr>
          </w:p>
        </w:tc>
        <w:tc>
          <w:tcPr>
            <w:tcW w:w="5735"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c>
          <w:tcPr>
            <w:tcW w:w="2552" w:type="dxa"/>
            <w:noWrap/>
            <w:hideMark/>
          </w:tcPr>
          <w:p w:rsidR="004E4026" w:rsidRPr="007650F7" w:rsidRDefault="004E4026" w:rsidP="00D50B4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lang w:eastAsia="nl-NL"/>
              </w:rPr>
            </w:pPr>
          </w:p>
        </w:tc>
      </w:tr>
      <w:tr w:rsidR="004E4026" w:rsidRPr="007650F7" w:rsidTr="00D50B4C">
        <w:trPr>
          <w:trHeight w:val="300"/>
        </w:trPr>
        <w:tc>
          <w:tcPr>
            <w:cnfStyle w:val="001000000000" w:firstRow="0" w:lastRow="0" w:firstColumn="1" w:lastColumn="0" w:oddVBand="0" w:evenVBand="0" w:oddHBand="0" w:evenHBand="0" w:firstRowFirstColumn="0" w:firstRowLastColumn="0" w:lastRowFirstColumn="0" w:lastRowLastColumn="0"/>
            <w:tcW w:w="1636" w:type="dxa"/>
            <w:noWrap/>
            <w:hideMark/>
          </w:tcPr>
          <w:p w:rsidR="004E4026" w:rsidRPr="007650F7" w:rsidRDefault="004E4026" w:rsidP="00D50B4C">
            <w:pPr>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19.00</w:t>
            </w:r>
          </w:p>
        </w:tc>
        <w:tc>
          <w:tcPr>
            <w:tcW w:w="5735"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Social Program</w:t>
            </w:r>
          </w:p>
        </w:tc>
        <w:tc>
          <w:tcPr>
            <w:tcW w:w="2552" w:type="dxa"/>
            <w:noWrap/>
            <w:hideMark/>
          </w:tcPr>
          <w:p w:rsidR="004E4026" w:rsidRPr="007650F7" w:rsidRDefault="004E4026" w:rsidP="00D50B4C">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lang w:val="nl-NL" w:eastAsia="nl-NL"/>
              </w:rPr>
            </w:pPr>
            <w:r w:rsidRPr="007650F7">
              <w:rPr>
                <w:rFonts w:ascii="Arial" w:eastAsia="Times New Roman" w:hAnsi="Arial" w:cs="Arial"/>
                <w:color w:val="000000"/>
                <w:sz w:val="22"/>
                <w:szCs w:val="22"/>
                <w:lang w:val="nl-NL" w:eastAsia="nl-NL"/>
              </w:rPr>
              <w:t>Walking Dinner (3 course) optional</w:t>
            </w:r>
          </w:p>
        </w:tc>
      </w:tr>
    </w:tbl>
    <w:p w:rsidR="00841811" w:rsidRDefault="00841811"/>
    <w:p w:rsidR="005763CB" w:rsidRDefault="005763CB"/>
    <w:p w:rsidR="005763CB" w:rsidRDefault="005763CB"/>
    <w:p w:rsidR="005763CB" w:rsidRDefault="005763CB">
      <w:r>
        <w:br w:type="page"/>
      </w:r>
    </w:p>
    <w:p w:rsidR="005763CB" w:rsidRDefault="005763CB" w:rsidP="005763CB">
      <w:pPr>
        <w:pStyle w:val="Heading2"/>
        <w:rPr>
          <w:lang w:val="en-US"/>
        </w:rPr>
      </w:pPr>
      <w:bookmarkStart w:id="1" w:name="_Teaching_the_Diagnosis"/>
      <w:bookmarkEnd w:id="1"/>
      <w:r w:rsidRPr="005763CB">
        <w:rPr>
          <w:lang w:val="en-US"/>
        </w:rPr>
        <w:lastRenderedPageBreak/>
        <w:t>Teaching the Diagnosis of Pain–a workshop for teachers</w:t>
      </w:r>
      <w:r>
        <w:rPr>
          <w:lang w:val="en-US"/>
        </w:rPr>
        <w:t xml:space="preserve"> – Simon Vulfsons</w:t>
      </w:r>
    </w:p>
    <w:p w:rsidR="005763CB" w:rsidRPr="00DF3EA1" w:rsidRDefault="005763CB" w:rsidP="005763CB">
      <w:pPr>
        <w:rPr>
          <w:rFonts w:ascii="Arial" w:eastAsia="Times New Roman" w:hAnsi="Arial" w:cs="Arial"/>
          <w:color w:val="000000"/>
          <w:lang w:val="en-US" w:eastAsia="nl-NL" w:bidi="he-IL"/>
        </w:rPr>
      </w:pPr>
      <w:r w:rsidRPr="00DF3EA1">
        <w:rPr>
          <w:rFonts w:ascii="Arial" w:eastAsia="Times New Roman" w:hAnsi="Arial" w:cs="Arial"/>
          <w:color w:val="000000"/>
          <w:lang w:val="en-US" w:eastAsia="nl-NL" w:bidi="he-IL"/>
        </w:rPr>
        <w:t>The accurate diagnosis of pain is the cornerstone of successful treatment of any patient suffering from musculoskeletal pain.</w:t>
      </w:r>
    </w:p>
    <w:p w:rsidR="005763CB" w:rsidRPr="00DF3EA1" w:rsidRDefault="005763CB" w:rsidP="005763CB">
      <w:pPr>
        <w:rPr>
          <w:rFonts w:ascii="Arial" w:eastAsia="Times New Roman" w:hAnsi="Arial" w:cs="Arial"/>
          <w:color w:val="000000"/>
          <w:lang w:val="en-US" w:eastAsia="nl-NL" w:bidi="he-IL"/>
        </w:rPr>
      </w:pPr>
      <w:r w:rsidRPr="00DF3EA1">
        <w:rPr>
          <w:rFonts w:ascii="Arial" w:eastAsia="Times New Roman" w:hAnsi="Arial" w:cs="Arial"/>
          <w:color w:val="000000"/>
          <w:lang w:val="en-US" w:eastAsia="nl-NL" w:bidi="he-IL"/>
        </w:rPr>
        <w:t>As experienced therapists, we all find ways to practice diagnosis in the clinic but is there a good system for teaching this to our students</w:t>
      </w:r>
      <w:proofErr w:type="gramStart"/>
      <w:r w:rsidRPr="00DF3EA1">
        <w:rPr>
          <w:rFonts w:ascii="Arial" w:eastAsia="Times New Roman" w:hAnsi="Arial" w:cs="Arial"/>
          <w:color w:val="000000"/>
          <w:lang w:val="en-US" w:eastAsia="nl-NL" w:bidi="he-IL"/>
        </w:rPr>
        <w:t>  simply</w:t>
      </w:r>
      <w:proofErr w:type="gramEnd"/>
      <w:r w:rsidRPr="00DF3EA1">
        <w:rPr>
          <w:rFonts w:ascii="Arial" w:eastAsia="Times New Roman" w:hAnsi="Arial" w:cs="Arial"/>
          <w:color w:val="000000"/>
          <w:lang w:val="en-US" w:eastAsia="nl-NL" w:bidi="he-IL"/>
        </w:rPr>
        <w:t>, quickly and enjoyably?</w:t>
      </w:r>
    </w:p>
    <w:p w:rsidR="005763CB" w:rsidRPr="00DF3EA1" w:rsidRDefault="005763CB" w:rsidP="005763CB">
      <w:pPr>
        <w:rPr>
          <w:rFonts w:ascii="Arial" w:eastAsia="Times New Roman" w:hAnsi="Arial" w:cs="Arial"/>
          <w:color w:val="000000"/>
          <w:lang w:val="en-US" w:eastAsia="nl-NL" w:bidi="he-IL"/>
        </w:rPr>
      </w:pPr>
      <w:r w:rsidRPr="00DF3EA1">
        <w:rPr>
          <w:rFonts w:ascii="Arial" w:eastAsia="Times New Roman" w:hAnsi="Arial" w:cs="Arial"/>
          <w:color w:val="000000"/>
          <w:lang w:val="en-US" w:eastAsia="nl-NL" w:bidi="he-IL"/>
        </w:rPr>
        <w:t>In this workshop, those who are interested in teaching students and junior physicians the art of musculoskeletal diagnosis will learn:</w:t>
      </w:r>
    </w:p>
    <w:p w:rsidR="005763CB" w:rsidRPr="005763CB" w:rsidRDefault="005763CB" w:rsidP="005763CB">
      <w:pPr>
        <w:pStyle w:val="ListParagraph"/>
        <w:numPr>
          <w:ilvl w:val="0"/>
          <w:numId w:val="1"/>
        </w:num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a simple heuristic for history taking and physical examination</w:t>
      </w:r>
    </w:p>
    <w:p w:rsidR="005763CB" w:rsidRPr="005763CB" w:rsidRDefault="005763CB" w:rsidP="005763CB">
      <w:pPr>
        <w:pStyle w:val="ListParagraph"/>
        <w:numPr>
          <w:ilvl w:val="0"/>
          <w:numId w:val="1"/>
        </w:num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A congruent pathophysiologic approach to the diagnosis of musculoskeletal pain</w:t>
      </w:r>
    </w:p>
    <w:p w:rsidR="005763CB" w:rsidRPr="005763CB" w:rsidRDefault="005763CB" w:rsidP="005763CB">
      <w:pPr>
        <w:pStyle w:val="ListParagraph"/>
        <w:numPr>
          <w:ilvl w:val="0"/>
          <w:numId w:val="1"/>
        </w:num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a simple tool for evaluating the bio-psych-social-spiritual involvement on the patient</w:t>
      </w:r>
    </w:p>
    <w:p w:rsidR="005763CB" w:rsidRPr="005763CB" w:rsidRDefault="005763CB" w:rsidP="005763CB">
      <w:pPr>
        <w:pStyle w:val="ListParagraph"/>
        <w:numPr>
          <w:ilvl w:val="0"/>
          <w:numId w:val="1"/>
        </w:num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and how to define a therapeutic plan</w:t>
      </w:r>
    </w:p>
    <w:p w:rsidR="005763CB" w:rsidRPr="005763CB" w:rsidRDefault="005763CB" w:rsidP="005763CB">
      <w:p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 </w:t>
      </w:r>
    </w:p>
    <w:p w:rsidR="005763CB" w:rsidRPr="00DF3EA1" w:rsidRDefault="005763CB" w:rsidP="005763CB">
      <w:pPr>
        <w:rPr>
          <w:rFonts w:ascii="Arial" w:eastAsia="Times New Roman" w:hAnsi="Arial" w:cs="Arial"/>
          <w:color w:val="000000"/>
          <w:lang w:val="en-US" w:eastAsia="nl-NL" w:bidi="he-IL"/>
        </w:rPr>
      </w:pPr>
      <w:r w:rsidRPr="00DF3EA1">
        <w:rPr>
          <w:rFonts w:ascii="Arial" w:eastAsia="Times New Roman" w:hAnsi="Arial" w:cs="Arial"/>
          <w:color w:val="000000"/>
          <w:lang w:val="en-US" w:eastAsia="nl-NL" w:bidi="he-IL"/>
        </w:rPr>
        <w:t xml:space="preserve">This workshop will be run by Dr. Simon Vulfsons, director of the Institute for Pain Medicine, </w:t>
      </w:r>
      <w:proofErr w:type="spellStart"/>
      <w:r w:rsidRPr="00DF3EA1">
        <w:rPr>
          <w:rFonts w:ascii="Arial" w:eastAsia="Times New Roman" w:hAnsi="Arial" w:cs="Arial"/>
          <w:color w:val="000000"/>
          <w:lang w:val="en-US" w:eastAsia="nl-NL" w:bidi="he-IL"/>
        </w:rPr>
        <w:t>Rambam</w:t>
      </w:r>
      <w:proofErr w:type="spellEnd"/>
      <w:r w:rsidRPr="00DF3EA1">
        <w:rPr>
          <w:rFonts w:ascii="Arial" w:eastAsia="Times New Roman" w:hAnsi="Arial" w:cs="Arial"/>
          <w:color w:val="000000"/>
          <w:lang w:val="en-US" w:eastAsia="nl-NL" w:bidi="he-IL"/>
        </w:rPr>
        <w:t xml:space="preserve"> Health Care Service, </w:t>
      </w:r>
      <w:proofErr w:type="gramStart"/>
      <w:r w:rsidRPr="00DF3EA1">
        <w:rPr>
          <w:rFonts w:ascii="Arial" w:eastAsia="Times New Roman" w:hAnsi="Arial" w:cs="Arial"/>
          <w:color w:val="000000"/>
          <w:lang w:val="en-US" w:eastAsia="nl-NL" w:bidi="he-IL"/>
        </w:rPr>
        <w:t>Haifa</w:t>
      </w:r>
      <w:proofErr w:type="gramEnd"/>
      <w:r w:rsidRPr="00DF3EA1">
        <w:rPr>
          <w:rFonts w:ascii="Arial" w:eastAsia="Times New Roman" w:hAnsi="Arial" w:cs="Arial"/>
          <w:color w:val="000000"/>
          <w:lang w:val="en-US" w:eastAsia="nl-NL" w:bidi="he-IL"/>
        </w:rPr>
        <w:t xml:space="preserve"> Israel </w:t>
      </w:r>
    </w:p>
    <w:p w:rsidR="00DE005C" w:rsidRDefault="005763CB" w:rsidP="005763CB">
      <w:pPr>
        <w:rPr>
          <w:rFonts w:ascii="Arial" w:eastAsia="Times New Roman" w:hAnsi="Arial" w:cs="Arial"/>
          <w:color w:val="000000"/>
          <w:lang w:val="en-US" w:eastAsia="nl-NL" w:bidi="he-IL"/>
        </w:rPr>
      </w:pPr>
      <w:r w:rsidRPr="005763CB">
        <w:rPr>
          <w:rFonts w:ascii="Arial" w:eastAsia="Times New Roman" w:hAnsi="Arial" w:cs="Arial"/>
          <w:color w:val="000000"/>
          <w:lang w:val="en-US" w:eastAsia="nl-NL" w:bidi="he-IL"/>
        </w:rPr>
        <w:t>Past chairman ISMM (Israel Society for Musculoskeletal Medicine</w:t>
      </w:r>
      <w:proofErr w:type="gramStart"/>
      <w:r w:rsidRPr="005763CB">
        <w:rPr>
          <w:rFonts w:ascii="Arial" w:eastAsia="Times New Roman" w:hAnsi="Arial" w:cs="Arial"/>
          <w:color w:val="000000"/>
          <w:lang w:val="en-US" w:eastAsia="nl-NL" w:bidi="he-IL"/>
        </w:rPr>
        <w:t>)</w:t>
      </w:r>
      <w:proofErr w:type="gramEnd"/>
      <w:r w:rsidRPr="005763CB">
        <w:rPr>
          <w:rFonts w:ascii="Arial" w:eastAsia="Times New Roman" w:hAnsi="Arial" w:cs="Arial"/>
          <w:color w:val="000000"/>
          <w:lang w:val="en-US" w:eastAsia="nl-NL" w:bidi="he-IL"/>
        </w:rPr>
        <w:br/>
        <w:t>President FIMM (International Federation of Musculoskeletal Medicine)</w:t>
      </w:r>
    </w:p>
    <w:p w:rsidR="00DE005C" w:rsidRDefault="00DE005C">
      <w:pPr>
        <w:rPr>
          <w:rFonts w:ascii="Arial" w:eastAsia="Times New Roman" w:hAnsi="Arial" w:cs="Arial"/>
          <w:color w:val="000000"/>
          <w:lang w:val="en-US" w:eastAsia="nl-NL" w:bidi="he-IL"/>
        </w:rPr>
      </w:pPr>
      <w:r>
        <w:rPr>
          <w:rFonts w:ascii="Arial" w:eastAsia="Times New Roman" w:hAnsi="Arial" w:cs="Arial"/>
          <w:color w:val="000000"/>
          <w:lang w:val="en-US" w:eastAsia="nl-NL" w:bidi="he-IL"/>
        </w:rPr>
        <w:br w:type="page"/>
      </w:r>
    </w:p>
    <w:p w:rsidR="00DE005C" w:rsidRPr="00D14140" w:rsidRDefault="00DE005C" w:rsidP="00DE005C">
      <w:pPr>
        <w:pStyle w:val="Heading2"/>
        <w:jc w:val="center"/>
        <w:rPr>
          <w:lang w:val="en-GB"/>
        </w:rPr>
      </w:pPr>
      <w:bookmarkStart w:id="2" w:name="_Modic_Changes_on"/>
      <w:bookmarkEnd w:id="2"/>
      <w:proofErr w:type="spellStart"/>
      <w:r w:rsidRPr="00D14140">
        <w:rPr>
          <w:lang w:val="en-GB"/>
        </w:rPr>
        <w:lastRenderedPageBreak/>
        <w:t>Modic</w:t>
      </w:r>
      <w:proofErr w:type="spellEnd"/>
      <w:r w:rsidRPr="00D14140">
        <w:rPr>
          <w:lang w:val="en-GB"/>
        </w:rPr>
        <w:t xml:space="preserve"> Changes on MRI</w:t>
      </w:r>
    </w:p>
    <w:p w:rsidR="00DE005C" w:rsidRPr="0048308B" w:rsidRDefault="00DE005C" w:rsidP="00DE005C">
      <w:pPr>
        <w:jc w:val="center"/>
        <w:rPr>
          <w:lang w:val="en-GB"/>
        </w:rPr>
      </w:pPr>
      <w:r w:rsidRPr="0048308B">
        <w:rPr>
          <w:lang w:val="en-GB"/>
        </w:rPr>
        <w:t>Hugues Brat, MD – Groupe3R, Sion, Switzerland</w:t>
      </w:r>
    </w:p>
    <w:p w:rsidR="00DE005C" w:rsidRPr="0048308B" w:rsidRDefault="00DE005C" w:rsidP="00DE005C">
      <w:pPr>
        <w:rPr>
          <w:lang w:val="en-GB"/>
        </w:rPr>
      </w:pPr>
    </w:p>
    <w:p w:rsidR="00DE005C" w:rsidRPr="00943E2C" w:rsidRDefault="00DE005C" w:rsidP="00DE005C">
      <w:pPr>
        <w:rPr>
          <w:u w:val="single"/>
          <w:lang w:val="en-GB"/>
        </w:rPr>
      </w:pPr>
      <w:r w:rsidRPr="00943E2C">
        <w:rPr>
          <w:u w:val="single"/>
          <w:lang w:val="en-GB"/>
        </w:rPr>
        <w:t>Disc aging:</w:t>
      </w:r>
    </w:p>
    <w:p w:rsidR="00DE005C" w:rsidRPr="0048308B" w:rsidRDefault="00DE005C" w:rsidP="00DE005C">
      <w:pPr>
        <w:pStyle w:val="ListParagraph"/>
        <w:numPr>
          <w:ilvl w:val="0"/>
          <w:numId w:val="3"/>
        </w:numPr>
        <w:spacing w:after="0" w:line="240" w:lineRule="auto"/>
        <w:rPr>
          <w:lang w:val="en-GB"/>
        </w:rPr>
      </w:pPr>
      <w:r w:rsidRPr="0048308B">
        <w:rPr>
          <w:lang w:val="en-GB"/>
        </w:rPr>
        <w:t xml:space="preserve">Early disc degeneration (also known as chemical disc) is related to a proteolytic activity and generates pro-inflammatory cytokines (If, IL, </w:t>
      </w:r>
      <w:proofErr w:type="spellStart"/>
      <w:r w:rsidRPr="0048308B">
        <w:rPr>
          <w:lang w:val="en-GB"/>
        </w:rPr>
        <w:t>Tnfa</w:t>
      </w:r>
      <w:proofErr w:type="spellEnd"/>
      <w:r w:rsidRPr="0048308B">
        <w:rPr>
          <w:lang w:val="en-GB"/>
        </w:rPr>
        <w:t xml:space="preserve">) stimulating nociceptors at the vertebral endplate and outer annular </w:t>
      </w:r>
      <w:proofErr w:type="spellStart"/>
      <w:r w:rsidRPr="0048308B">
        <w:rPr>
          <w:lang w:val="en-GB"/>
        </w:rPr>
        <w:t>fibers</w:t>
      </w:r>
      <w:proofErr w:type="spellEnd"/>
      <w:r w:rsidRPr="0048308B">
        <w:rPr>
          <w:lang w:val="en-GB"/>
        </w:rPr>
        <w:t>.</w:t>
      </w:r>
    </w:p>
    <w:p w:rsidR="00DE005C" w:rsidRPr="0048308B" w:rsidRDefault="00DE005C" w:rsidP="00DE005C">
      <w:pPr>
        <w:pStyle w:val="ListParagraph"/>
        <w:numPr>
          <w:ilvl w:val="0"/>
          <w:numId w:val="3"/>
        </w:numPr>
        <w:spacing w:after="0" w:line="240" w:lineRule="auto"/>
        <w:rPr>
          <w:lang w:val="en-GB"/>
        </w:rPr>
      </w:pPr>
      <w:r w:rsidRPr="0048308B">
        <w:rPr>
          <w:lang w:val="en-GB"/>
        </w:rPr>
        <w:t xml:space="preserve">Late disc degeneration (known as mechanical disc) allows diffusion of chemical nociceptor stimulators through annular and endplate fissures, reaching centripetal neo-innervation with new pain receptors. </w:t>
      </w:r>
    </w:p>
    <w:p w:rsidR="00DE005C" w:rsidRDefault="00DE005C" w:rsidP="00DE005C">
      <w:pPr>
        <w:rPr>
          <w:u w:val="single"/>
          <w:lang w:val="en-GB"/>
        </w:rPr>
      </w:pPr>
    </w:p>
    <w:p w:rsidR="00DE005C" w:rsidRPr="00943E2C" w:rsidRDefault="00DE005C" w:rsidP="00DE005C">
      <w:pPr>
        <w:rPr>
          <w:u w:val="single"/>
          <w:lang w:val="en-GB"/>
        </w:rPr>
      </w:pPr>
      <w:proofErr w:type="spellStart"/>
      <w:r w:rsidRPr="00943E2C">
        <w:rPr>
          <w:u w:val="single"/>
          <w:lang w:val="en-GB"/>
        </w:rPr>
        <w:t>Modic</w:t>
      </w:r>
      <w:proofErr w:type="spellEnd"/>
      <w:r w:rsidRPr="00943E2C">
        <w:rPr>
          <w:u w:val="single"/>
          <w:lang w:val="en-GB"/>
        </w:rPr>
        <w:t xml:space="preserve"> on MRI:</w:t>
      </w:r>
    </w:p>
    <w:p w:rsidR="00DE005C" w:rsidRPr="0048308B" w:rsidRDefault="00DE005C" w:rsidP="00DE005C">
      <w:pPr>
        <w:rPr>
          <w:lang w:val="en-GB"/>
        </w:rPr>
      </w:pPr>
      <w:r w:rsidRPr="0048308B">
        <w:rPr>
          <w:lang w:val="en-GB"/>
        </w:rPr>
        <w:t xml:space="preserve">MRI depicts </w:t>
      </w:r>
      <w:proofErr w:type="spellStart"/>
      <w:r w:rsidRPr="0048308B">
        <w:rPr>
          <w:lang w:val="en-GB"/>
        </w:rPr>
        <w:t>Modic</w:t>
      </w:r>
      <w:proofErr w:type="spellEnd"/>
      <w:r w:rsidRPr="0048308B">
        <w:rPr>
          <w:lang w:val="en-GB"/>
        </w:rPr>
        <w:t xml:space="preserve"> 1 </w:t>
      </w:r>
      <w:r>
        <w:rPr>
          <w:lang w:val="en-GB"/>
        </w:rPr>
        <w:t>changes such as</w:t>
      </w:r>
      <w:r w:rsidRPr="0048308B">
        <w:rPr>
          <w:lang w:val="en-GB"/>
        </w:rPr>
        <w:t xml:space="preserve"> inflammatory processes, erosions and reactive bone marrow </w:t>
      </w:r>
      <w:proofErr w:type="spellStart"/>
      <w:r w:rsidRPr="0048308B">
        <w:rPr>
          <w:lang w:val="en-GB"/>
        </w:rPr>
        <w:t>edema</w:t>
      </w:r>
      <w:proofErr w:type="spellEnd"/>
      <w:r>
        <w:rPr>
          <w:lang w:val="en-GB"/>
        </w:rPr>
        <w:t xml:space="preserve"> as </w:t>
      </w:r>
      <w:proofErr w:type="spellStart"/>
      <w:r w:rsidRPr="00943E2C">
        <w:rPr>
          <w:b/>
          <w:lang w:val="en-GB"/>
        </w:rPr>
        <w:t>hypo</w:t>
      </w:r>
      <w:r w:rsidRPr="0048308B">
        <w:rPr>
          <w:lang w:val="en-GB"/>
        </w:rPr>
        <w:t>intense</w:t>
      </w:r>
      <w:proofErr w:type="spellEnd"/>
      <w:r w:rsidRPr="0048308B">
        <w:rPr>
          <w:lang w:val="en-GB"/>
        </w:rPr>
        <w:t xml:space="preserve"> endplate changes on T1 weighted images (T1w), </w:t>
      </w:r>
      <w:proofErr w:type="spellStart"/>
      <w:r w:rsidRPr="00943E2C">
        <w:rPr>
          <w:b/>
          <w:lang w:val="en-GB"/>
        </w:rPr>
        <w:t>hyper</w:t>
      </w:r>
      <w:r w:rsidRPr="0048308B">
        <w:rPr>
          <w:lang w:val="en-GB"/>
        </w:rPr>
        <w:t>intense</w:t>
      </w:r>
      <w:proofErr w:type="spellEnd"/>
      <w:r w:rsidRPr="0048308B">
        <w:rPr>
          <w:lang w:val="en-GB"/>
        </w:rPr>
        <w:t xml:space="preserve"> on T2w and </w:t>
      </w:r>
      <w:proofErr w:type="spellStart"/>
      <w:r w:rsidRPr="00943E2C">
        <w:rPr>
          <w:b/>
          <w:lang w:val="en-GB"/>
        </w:rPr>
        <w:t>hyper</w:t>
      </w:r>
      <w:r w:rsidRPr="0048308B">
        <w:rPr>
          <w:lang w:val="en-GB"/>
        </w:rPr>
        <w:t>intense</w:t>
      </w:r>
      <w:proofErr w:type="spellEnd"/>
      <w:r w:rsidRPr="0048308B">
        <w:rPr>
          <w:lang w:val="en-GB"/>
        </w:rPr>
        <w:t xml:space="preserve"> on T1w after fat suppression and </w:t>
      </w:r>
      <w:proofErr w:type="spellStart"/>
      <w:r w:rsidRPr="0048308B">
        <w:rPr>
          <w:lang w:val="en-GB"/>
        </w:rPr>
        <w:t>i.v.</w:t>
      </w:r>
      <w:proofErr w:type="spellEnd"/>
      <w:r w:rsidRPr="0048308B">
        <w:rPr>
          <w:lang w:val="en-GB"/>
        </w:rPr>
        <w:t xml:space="preserve"> Gadolinium injection.</w:t>
      </w:r>
    </w:p>
    <w:p w:rsidR="00DE005C" w:rsidRDefault="00DE005C" w:rsidP="00DE005C">
      <w:pPr>
        <w:rPr>
          <w:lang w:val="en-GB"/>
        </w:rPr>
      </w:pPr>
      <w:proofErr w:type="spellStart"/>
      <w:r>
        <w:rPr>
          <w:lang w:val="en-GB"/>
        </w:rPr>
        <w:t>Modic</w:t>
      </w:r>
      <w:proofErr w:type="spellEnd"/>
      <w:r>
        <w:rPr>
          <w:lang w:val="en-GB"/>
        </w:rPr>
        <w:t xml:space="preserve"> 2 changes are chronic erosions and</w:t>
      </w:r>
      <w:r w:rsidRPr="0048308B">
        <w:rPr>
          <w:lang w:val="en-GB"/>
        </w:rPr>
        <w:t xml:space="preserve"> bone marrow fatty transformation</w:t>
      </w:r>
      <w:r>
        <w:rPr>
          <w:lang w:val="en-GB"/>
        </w:rPr>
        <w:t xml:space="preserve">, seen </w:t>
      </w:r>
      <w:r w:rsidRPr="0048308B">
        <w:rPr>
          <w:lang w:val="en-GB"/>
        </w:rPr>
        <w:t xml:space="preserve">as </w:t>
      </w:r>
      <w:proofErr w:type="spellStart"/>
      <w:r w:rsidRPr="00943E2C">
        <w:rPr>
          <w:b/>
          <w:lang w:val="en-GB"/>
        </w:rPr>
        <w:t>hyper</w:t>
      </w:r>
      <w:r w:rsidRPr="0048308B">
        <w:rPr>
          <w:lang w:val="en-GB"/>
        </w:rPr>
        <w:t>intense</w:t>
      </w:r>
      <w:proofErr w:type="spellEnd"/>
      <w:r w:rsidRPr="0048308B">
        <w:rPr>
          <w:lang w:val="en-GB"/>
        </w:rPr>
        <w:t xml:space="preserve"> endplate changes on T1w, </w:t>
      </w:r>
      <w:proofErr w:type="spellStart"/>
      <w:r w:rsidRPr="00943E2C">
        <w:rPr>
          <w:b/>
          <w:lang w:val="en-GB"/>
        </w:rPr>
        <w:t>hyper</w:t>
      </w:r>
      <w:r w:rsidRPr="0048308B">
        <w:rPr>
          <w:lang w:val="en-GB"/>
        </w:rPr>
        <w:t>intense</w:t>
      </w:r>
      <w:proofErr w:type="spellEnd"/>
      <w:r w:rsidRPr="0048308B">
        <w:rPr>
          <w:lang w:val="en-GB"/>
        </w:rPr>
        <w:t xml:space="preserve"> on T2w and </w:t>
      </w:r>
      <w:proofErr w:type="spellStart"/>
      <w:r w:rsidRPr="00943E2C">
        <w:rPr>
          <w:b/>
          <w:lang w:val="en-GB"/>
        </w:rPr>
        <w:t>hypo</w:t>
      </w:r>
      <w:r w:rsidRPr="0048308B">
        <w:rPr>
          <w:lang w:val="en-GB"/>
        </w:rPr>
        <w:t>intense</w:t>
      </w:r>
      <w:proofErr w:type="spellEnd"/>
      <w:r w:rsidRPr="0048308B">
        <w:rPr>
          <w:lang w:val="en-GB"/>
        </w:rPr>
        <w:t xml:space="preserve"> on T1w after fat suppression and </w:t>
      </w:r>
      <w:proofErr w:type="spellStart"/>
      <w:r w:rsidRPr="0048308B">
        <w:rPr>
          <w:lang w:val="en-GB"/>
        </w:rPr>
        <w:t>i.v.</w:t>
      </w:r>
      <w:proofErr w:type="spellEnd"/>
      <w:r w:rsidRPr="0048308B">
        <w:rPr>
          <w:lang w:val="en-GB"/>
        </w:rPr>
        <w:t xml:space="preserve"> Gadolinium injection.</w:t>
      </w:r>
    </w:p>
    <w:p w:rsidR="00DE005C" w:rsidRDefault="00DE005C" w:rsidP="00DE005C">
      <w:pPr>
        <w:rPr>
          <w:lang w:val="en-GB"/>
        </w:rPr>
      </w:pPr>
      <w:proofErr w:type="spellStart"/>
      <w:r>
        <w:rPr>
          <w:lang w:val="en-GB"/>
        </w:rPr>
        <w:t>Modic</w:t>
      </w:r>
      <w:proofErr w:type="spellEnd"/>
      <w:r>
        <w:rPr>
          <w:lang w:val="en-GB"/>
        </w:rPr>
        <w:t xml:space="preserve"> 3 changes are represented by </w:t>
      </w:r>
      <w:proofErr w:type="spellStart"/>
      <w:r>
        <w:rPr>
          <w:lang w:val="en-GB"/>
        </w:rPr>
        <w:t>osteosclerosis</w:t>
      </w:r>
      <w:proofErr w:type="spellEnd"/>
      <w:r>
        <w:rPr>
          <w:lang w:val="en-GB"/>
        </w:rPr>
        <w:t xml:space="preserve"> and </w:t>
      </w:r>
      <w:proofErr w:type="spellStart"/>
      <w:r>
        <w:rPr>
          <w:b/>
          <w:lang w:val="en-GB"/>
        </w:rPr>
        <w:t>hypo</w:t>
      </w:r>
      <w:r>
        <w:rPr>
          <w:lang w:val="en-GB"/>
        </w:rPr>
        <w:t>intense</w:t>
      </w:r>
      <w:proofErr w:type="spellEnd"/>
      <w:r>
        <w:rPr>
          <w:lang w:val="en-GB"/>
        </w:rPr>
        <w:t xml:space="preserve"> on all sequences.</w:t>
      </w:r>
    </w:p>
    <w:p w:rsidR="00DE005C" w:rsidRDefault="00DE005C" w:rsidP="00DE005C">
      <w:pPr>
        <w:rPr>
          <w:lang w:val="en-GB"/>
        </w:rPr>
      </w:pPr>
      <w:r>
        <w:rPr>
          <w:lang w:val="en-GB"/>
        </w:rPr>
        <w:t xml:space="preserve">There is </w:t>
      </w:r>
      <w:r w:rsidRPr="00D14140">
        <w:rPr>
          <w:b/>
          <w:lang w:val="en-GB"/>
        </w:rPr>
        <w:t>no continuum</w:t>
      </w:r>
      <w:r>
        <w:rPr>
          <w:lang w:val="en-GB"/>
        </w:rPr>
        <w:t xml:space="preserve"> from </w:t>
      </w:r>
      <w:proofErr w:type="spellStart"/>
      <w:r>
        <w:rPr>
          <w:lang w:val="en-GB"/>
        </w:rPr>
        <w:t>Modic</w:t>
      </w:r>
      <w:proofErr w:type="spellEnd"/>
      <w:r>
        <w:rPr>
          <w:lang w:val="en-GB"/>
        </w:rPr>
        <w:t xml:space="preserve"> 1 to 2 and from 2 to 3.</w:t>
      </w:r>
    </w:p>
    <w:p w:rsidR="00DE005C" w:rsidRDefault="00DE005C" w:rsidP="00DE005C">
      <w:pPr>
        <w:rPr>
          <w:lang w:val="en-GB"/>
        </w:rPr>
      </w:pPr>
    </w:p>
    <w:p w:rsidR="00DE005C" w:rsidRDefault="00DE005C" w:rsidP="00DE005C">
      <w:pPr>
        <w:rPr>
          <w:u w:val="single"/>
          <w:lang w:val="en-GB"/>
        </w:rPr>
      </w:pPr>
      <w:r>
        <w:rPr>
          <w:u w:val="single"/>
          <w:lang w:val="en-GB"/>
        </w:rPr>
        <w:t>Clinical correlation:</w:t>
      </w:r>
    </w:p>
    <w:p w:rsidR="00DE005C" w:rsidRDefault="00DE005C" w:rsidP="00DE005C">
      <w:pPr>
        <w:rPr>
          <w:lang w:val="en-GB"/>
        </w:rPr>
      </w:pPr>
      <w:proofErr w:type="spellStart"/>
      <w:r>
        <w:rPr>
          <w:lang w:val="en-GB"/>
        </w:rPr>
        <w:t>Modic</w:t>
      </w:r>
      <w:proofErr w:type="spellEnd"/>
      <w:r>
        <w:rPr>
          <w:lang w:val="en-GB"/>
        </w:rPr>
        <w:t xml:space="preserve"> 1 changes are predictive of a symptomatic disc and extension is proportional to functional impairment (not to pain severity).</w:t>
      </w:r>
    </w:p>
    <w:p w:rsidR="00DE005C" w:rsidRDefault="00DE005C" w:rsidP="00DE005C">
      <w:pPr>
        <w:rPr>
          <w:lang w:val="en-GB"/>
        </w:rPr>
      </w:pPr>
      <w:r>
        <w:rPr>
          <w:lang w:val="en-GB"/>
        </w:rPr>
        <w:t xml:space="preserve">Mixed </w:t>
      </w:r>
      <w:proofErr w:type="spellStart"/>
      <w:r>
        <w:rPr>
          <w:lang w:val="en-GB"/>
        </w:rPr>
        <w:t>Modic</w:t>
      </w:r>
      <w:proofErr w:type="spellEnd"/>
      <w:r>
        <w:rPr>
          <w:lang w:val="en-GB"/>
        </w:rPr>
        <w:t xml:space="preserve"> 1 and 2 might be symptomatic as well, but less than pure </w:t>
      </w:r>
      <w:proofErr w:type="spellStart"/>
      <w:r>
        <w:rPr>
          <w:lang w:val="en-GB"/>
        </w:rPr>
        <w:t>Modic</w:t>
      </w:r>
      <w:proofErr w:type="spellEnd"/>
      <w:r>
        <w:rPr>
          <w:lang w:val="en-GB"/>
        </w:rPr>
        <w:t xml:space="preserve"> 1.</w:t>
      </w:r>
    </w:p>
    <w:p w:rsidR="00DE005C" w:rsidRDefault="00DE005C" w:rsidP="00DE005C">
      <w:pPr>
        <w:rPr>
          <w:u w:val="single"/>
          <w:lang w:val="en-GB"/>
        </w:rPr>
      </w:pPr>
    </w:p>
    <w:p w:rsidR="00DE005C" w:rsidRDefault="00DE005C" w:rsidP="00DE005C">
      <w:pPr>
        <w:rPr>
          <w:lang w:val="en-GB"/>
        </w:rPr>
      </w:pPr>
      <w:r w:rsidRPr="00B56763">
        <w:rPr>
          <w:u w:val="single"/>
          <w:lang w:val="en-GB"/>
        </w:rPr>
        <w:t>Imaging Treatment</w:t>
      </w:r>
      <w:r>
        <w:rPr>
          <w:lang w:val="en-GB"/>
        </w:rPr>
        <w:t>:</w:t>
      </w:r>
    </w:p>
    <w:p w:rsidR="00DE005C" w:rsidRDefault="00DE005C" w:rsidP="00DE005C">
      <w:pPr>
        <w:rPr>
          <w:lang w:val="en-GB"/>
        </w:rPr>
      </w:pPr>
      <w:r>
        <w:rPr>
          <w:lang w:val="en-GB"/>
        </w:rPr>
        <w:t xml:space="preserve">A target population with chronic spine pain, </w:t>
      </w:r>
      <w:proofErr w:type="spellStart"/>
      <w:r>
        <w:rPr>
          <w:lang w:val="en-GB"/>
        </w:rPr>
        <w:t>Modic</w:t>
      </w:r>
      <w:proofErr w:type="spellEnd"/>
      <w:r>
        <w:rPr>
          <w:lang w:val="en-GB"/>
        </w:rPr>
        <w:t xml:space="preserve"> 1 changes, epidural steroid infiltration with partial effect and a positive discography for a chemical disc, might benefit from an </w:t>
      </w:r>
      <w:proofErr w:type="spellStart"/>
      <w:r>
        <w:rPr>
          <w:lang w:val="en-GB"/>
        </w:rPr>
        <w:t>intradiscal</w:t>
      </w:r>
      <w:proofErr w:type="spellEnd"/>
      <w:r>
        <w:rPr>
          <w:lang w:val="en-GB"/>
        </w:rPr>
        <w:t xml:space="preserve"> steroid injection in order to sedate pain at 1 month.</w:t>
      </w:r>
    </w:p>
    <w:p w:rsidR="00DE005C" w:rsidRDefault="00DE005C" w:rsidP="00DE005C">
      <w:pPr>
        <w:rPr>
          <w:u w:val="single"/>
          <w:lang w:val="en-GB"/>
        </w:rPr>
      </w:pPr>
    </w:p>
    <w:p w:rsidR="00DE005C" w:rsidRPr="00943E2C" w:rsidRDefault="00DE005C" w:rsidP="00DE005C">
      <w:pPr>
        <w:rPr>
          <w:u w:val="single"/>
          <w:lang w:val="en-GB"/>
        </w:rPr>
      </w:pPr>
      <w:proofErr w:type="spellStart"/>
      <w:r>
        <w:rPr>
          <w:u w:val="single"/>
          <w:lang w:val="en-GB"/>
        </w:rPr>
        <w:t>Modic</w:t>
      </w:r>
      <w:proofErr w:type="spellEnd"/>
      <w:r>
        <w:rPr>
          <w:u w:val="single"/>
          <w:lang w:val="en-GB"/>
        </w:rPr>
        <w:t xml:space="preserve"> 1 </w:t>
      </w:r>
      <w:r w:rsidRPr="00943E2C">
        <w:rPr>
          <w:u w:val="single"/>
          <w:lang w:val="en-GB"/>
        </w:rPr>
        <w:t>Differential Diagnosis:</w:t>
      </w:r>
    </w:p>
    <w:p w:rsidR="00DE005C" w:rsidRDefault="00DE005C" w:rsidP="00DE005C">
      <w:pPr>
        <w:rPr>
          <w:lang w:val="en-GB"/>
        </w:rPr>
      </w:pPr>
      <w:r>
        <w:rPr>
          <w:lang w:val="en-GB"/>
        </w:rPr>
        <w:t xml:space="preserve">Acute annular tear with </w:t>
      </w:r>
      <w:proofErr w:type="spellStart"/>
      <w:r>
        <w:rPr>
          <w:lang w:val="en-GB"/>
        </w:rPr>
        <w:t>peridiscal</w:t>
      </w:r>
      <w:proofErr w:type="spellEnd"/>
      <w:r>
        <w:rPr>
          <w:lang w:val="en-GB"/>
        </w:rPr>
        <w:t xml:space="preserve"> inflammation might mimic </w:t>
      </w:r>
      <w:proofErr w:type="spellStart"/>
      <w:r>
        <w:rPr>
          <w:lang w:val="en-GB"/>
        </w:rPr>
        <w:t>Modic</w:t>
      </w:r>
      <w:proofErr w:type="spellEnd"/>
      <w:r>
        <w:rPr>
          <w:lang w:val="en-GB"/>
        </w:rPr>
        <w:t xml:space="preserve"> 1 changes.</w:t>
      </w:r>
    </w:p>
    <w:p w:rsidR="00DE005C" w:rsidRPr="0048308B" w:rsidRDefault="00DE005C" w:rsidP="00DE005C">
      <w:pPr>
        <w:rPr>
          <w:lang w:val="en-GB"/>
        </w:rPr>
      </w:pPr>
      <w:r>
        <w:rPr>
          <w:lang w:val="en-GB"/>
        </w:rPr>
        <w:lastRenderedPageBreak/>
        <w:t>Early ankylosing spondylitis is a common pitfall.</w:t>
      </w:r>
    </w:p>
    <w:p w:rsidR="00DE005C" w:rsidRDefault="00DE005C" w:rsidP="00DE005C">
      <w:pPr>
        <w:rPr>
          <w:lang w:val="en-GB"/>
        </w:rPr>
      </w:pPr>
      <w:r>
        <w:rPr>
          <w:lang w:val="en-GB"/>
        </w:rPr>
        <w:t>Severe facet joint inflammatory rash can extend to posterior aspect of endplates.</w:t>
      </w:r>
    </w:p>
    <w:p w:rsidR="00DE005C" w:rsidRDefault="00DE005C" w:rsidP="00DE005C">
      <w:pPr>
        <w:rPr>
          <w:u w:val="single"/>
          <w:lang w:val="en-GB"/>
        </w:rPr>
      </w:pPr>
    </w:p>
    <w:p w:rsidR="00DE005C" w:rsidRDefault="00DE005C" w:rsidP="00DE005C">
      <w:pPr>
        <w:rPr>
          <w:lang w:val="en-GB"/>
        </w:rPr>
      </w:pPr>
      <w:r w:rsidRPr="00B56763">
        <w:rPr>
          <w:u w:val="single"/>
          <w:lang w:val="en-GB"/>
        </w:rPr>
        <w:t>Conclusion</w:t>
      </w:r>
      <w:r>
        <w:rPr>
          <w:lang w:val="en-GB"/>
        </w:rPr>
        <w:t xml:space="preserve">: </w:t>
      </w:r>
      <w:proofErr w:type="spellStart"/>
      <w:r>
        <w:rPr>
          <w:lang w:val="en-GB"/>
        </w:rPr>
        <w:t>Modic</w:t>
      </w:r>
      <w:proofErr w:type="spellEnd"/>
      <w:r>
        <w:rPr>
          <w:lang w:val="en-GB"/>
        </w:rPr>
        <w:t xml:space="preserve"> 1 changes are </w:t>
      </w:r>
    </w:p>
    <w:p w:rsidR="00DE005C" w:rsidRDefault="00DE005C" w:rsidP="00DE005C">
      <w:pPr>
        <w:pStyle w:val="ListParagraph"/>
        <w:numPr>
          <w:ilvl w:val="0"/>
          <w:numId w:val="4"/>
        </w:numPr>
        <w:spacing w:after="0" w:line="240" w:lineRule="auto"/>
        <w:rPr>
          <w:lang w:val="en-GB"/>
        </w:rPr>
      </w:pPr>
      <w:r w:rsidRPr="0004206D">
        <w:rPr>
          <w:lang w:val="en-GB"/>
        </w:rPr>
        <w:t xml:space="preserve">related to degeneration, </w:t>
      </w:r>
    </w:p>
    <w:p w:rsidR="00DE005C" w:rsidRDefault="00DE005C" w:rsidP="00DE005C">
      <w:pPr>
        <w:pStyle w:val="ListParagraph"/>
        <w:numPr>
          <w:ilvl w:val="0"/>
          <w:numId w:val="4"/>
        </w:numPr>
        <w:spacing w:after="0" w:line="240" w:lineRule="auto"/>
        <w:rPr>
          <w:lang w:val="en-GB"/>
        </w:rPr>
      </w:pPr>
      <w:r w:rsidRPr="0004206D">
        <w:rPr>
          <w:lang w:val="en-GB"/>
        </w:rPr>
        <w:t xml:space="preserve">indicate endplate </w:t>
      </w:r>
      <w:proofErr w:type="spellStart"/>
      <w:r w:rsidRPr="0004206D">
        <w:rPr>
          <w:lang w:val="en-GB"/>
        </w:rPr>
        <w:t>edema</w:t>
      </w:r>
      <w:proofErr w:type="spellEnd"/>
      <w:r w:rsidRPr="0004206D">
        <w:rPr>
          <w:lang w:val="en-GB"/>
        </w:rPr>
        <w:t xml:space="preserve"> and inflammatory changes, </w:t>
      </w:r>
    </w:p>
    <w:p w:rsidR="00DE005C" w:rsidRDefault="00DE005C" w:rsidP="00DE005C">
      <w:pPr>
        <w:pStyle w:val="ListParagraph"/>
        <w:numPr>
          <w:ilvl w:val="0"/>
          <w:numId w:val="4"/>
        </w:numPr>
        <w:spacing w:after="0" w:line="240" w:lineRule="auto"/>
        <w:rPr>
          <w:lang w:val="en-GB"/>
        </w:rPr>
      </w:pPr>
      <w:r w:rsidRPr="0004206D">
        <w:rPr>
          <w:lang w:val="en-GB"/>
        </w:rPr>
        <w:t>are painful</w:t>
      </w:r>
      <w:r>
        <w:rPr>
          <w:lang w:val="en-GB"/>
        </w:rPr>
        <w:t>,</w:t>
      </w:r>
      <w:r w:rsidRPr="0004206D">
        <w:rPr>
          <w:lang w:val="en-GB"/>
        </w:rPr>
        <w:t xml:space="preserve"> </w:t>
      </w:r>
    </w:p>
    <w:p w:rsidR="00DE005C" w:rsidRDefault="00DE005C" w:rsidP="00DE005C">
      <w:pPr>
        <w:pStyle w:val="ListParagraph"/>
        <w:numPr>
          <w:ilvl w:val="0"/>
          <w:numId w:val="4"/>
        </w:numPr>
        <w:spacing w:after="0" w:line="240" w:lineRule="auto"/>
        <w:rPr>
          <w:lang w:val="en-GB"/>
        </w:rPr>
      </w:pPr>
      <w:r w:rsidRPr="0004206D">
        <w:rPr>
          <w:lang w:val="en-GB"/>
        </w:rPr>
        <w:t xml:space="preserve">limit function in proportion to their extend, </w:t>
      </w:r>
    </w:p>
    <w:p w:rsidR="00DE005C" w:rsidRDefault="00DE005C" w:rsidP="00DE005C">
      <w:pPr>
        <w:pStyle w:val="ListParagraph"/>
        <w:numPr>
          <w:ilvl w:val="0"/>
          <w:numId w:val="4"/>
        </w:numPr>
        <w:spacing w:after="0" w:line="240" w:lineRule="auto"/>
        <w:rPr>
          <w:lang w:val="en-GB"/>
        </w:rPr>
      </w:pPr>
      <w:r w:rsidRPr="0004206D">
        <w:rPr>
          <w:lang w:val="en-GB"/>
        </w:rPr>
        <w:t xml:space="preserve">should not be </w:t>
      </w:r>
      <w:r>
        <w:rPr>
          <w:lang w:val="en-GB"/>
        </w:rPr>
        <w:t>mistaken with AS,</w:t>
      </w:r>
    </w:p>
    <w:p w:rsidR="00DE005C" w:rsidRPr="0004206D" w:rsidRDefault="00DE005C" w:rsidP="00DE005C">
      <w:pPr>
        <w:pStyle w:val="ListParagraph"/>
        <w:numPr>
          <w:ilvl w:val="0"/>
          <w:numId w:val="4"/>
        </w:numPr>
        <w:spacing w:after="0" w:line="240" w:lineRule="auto"/>
        <w:rPr>
          <w:lang w:val="en-GB"/>
        </w:rPr>
      </w:pPr>
      <w:proofErr w:type="gramStart"/>
      <w:r>
        <w:rPr>
          <w:lang w:val="en-GB"/>
        </w:rPr>
        <w:t>can</w:t>
      </w:r>
      <w:proofErr w:type="gramEnd"/>
      <w:r>
        <w:rPr>
          <w:lang w:val="en-GB"/>
        </w:rPr>
        <w:t xml:space="preserve"> sometimes be sedated with </w:t>
      </w:r>
      <w:proofErr w:type="spellStart"/>
      <w:r>
        <w:rPr>
          <w:lang w:val="en-GB"/>
        </w:rPr>
        <w:t>intradiscal</w:t>
      </w:r>
      <w:proofErr w:type="spellEnd"/>
      <w:r>
        <w:rPr>
          <w:lang w:val="en-GB"/>
        </w:rPr>
        <w:t xml:space="preserve"> steroids.</w:t>
      </w:r>
    </w:p>
    <w:p w:rsidR="00F54C01" w:rsidRDefault="00F54C01">
      <w:pPr>
        <w:rPr>
          <w:rFonts w:ascii="Arial" w:eastAsia="Times New Roman" w:hAnsi="Arial" w:cs="Arial"/>
          <w:color w:val="000000"/>
          <w:lang w:val="en-GB" w:eastAsia="nl-NL" w:bidi="he-IL"/>
        </w:rPr>
      </w:pPr>
      <w:r>
        <w:rPr>
          <w:rFonts w:ascii="Arial" w:eastAsia="Times New Roman" w:hAnsi="Arial" w:cs="Arial"/>
          <w:color w:val="000000"/>
          <w:lang w:val="en-GB" w:eastAsia="nl-NL" w:bidi="he-IL"/>
        </w:rPr>
        <w:br w:type="page"/>
      </w:r>
    </w:p>
    <w:p w:rsidR="00F54C01" w:rsidRPr="009B25F4" w:rsidRDefault="00F54C01" w:rsidP="009B25F4">
      <w:pPr>
        <w:pStyle w:val="Heading2"/>
        <w:rPr>
          <w:rFonts w:eastAsia="Times New Roman"/>
          <w:lang w:val="en-US" w:eastAsia="nl-NL" w:bidi="he-IL"/>
        </w:rPr>
      </w:pPr>
      <w:bookmarkStart w:id="3" w:name="_Study_Presentation_on"/>
      <w:bookmarkStart w:id="4" w:name="_Subgrouping_low_back"/>
      <w:bookmarkEnd w:id="3"/>
      <w:bookmarkEnd w:id="4"/>
      <w:r w:rsidRPr="009B25F4">
        <w:rPr>
          <w:rFonts w:eastAsia="Times New Roman"/>
          <w:lang w:val="en-US" w:eastAsia="nl-NL" w:bidi="he-IL"/>
        </w:rPr>
        <w:t xml:space="preserve">Subgrouping low back pain: </w:t>
      </w:r>
      <w:proofErr w:type="spellStart"/>
      <w:r w:rsidRPr="009B25F4">
        <w:rPr>
          <w:rFonts w:eastAsia="Times New Roman"/>
          <w:lang w:val="en-US" w:eastAsia="nl-NL" w:bidi="he-IL"/>
        </w:rPr>
        <w:t>Modic</w:t>
      </w:r>
      <w:proofErr w:type="spellEnd"/>
      <w:r w:rsidRPr="009B25F4">
        <w:rPr>
          <w:rFonts w:eastAsia="Times New Roman"/>
          <w:lang w:val="en-US" w:eastAsia="nl-NL" w:bidi="he-IL"/>
        </w:rPr>
        <w:t xml:space="preserve"> changes</w:t>
      </w:r>
    </w:p>
    <w:p w:rsidR="00F54C01" w:rsidRPr="00F54C01" w:rsidRDefault="00F54C01" w:rsidP="00F54C01">
      <w:pPr>
        <w:rPr>
          <w:rFonts w:ascii="Arial" w:eastAsia="Times New Roman" w:hAnsi="Arial" w:cs="Arial"/>
          <w:color w:val="000000"/>
          <w:lang w:val="en-US" w:eastAsia="nl-NL" w:bidi="he-IL"/>
        </w:rPr>
      </w:pPr>
      <w:r w:rsidRPr="00F54C01">
        <w:rPr>
          <w:rFonts w:ascii="Arial" w:eastAsia="Times New Roman" w:hAnsi="Arial" w:cs="Arial"/>
          <w:color w:val="000000"/>
          <w:lang w:val="en-US" w:eastAsia="nl-NL" w:bidi="he-IL"/>
        </w:rPr>
        <w:t>In low back pain more and more subgroups can be identified.</w:t>
      </w:r>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 xml:space="preserve">One of these is </w:t>
      </w:r>
      <w:proofErr w:type="spellStart"/>
      <w:r w:rsidRPr="00F54C01">
        <w:rPr>
          <w:rFonts w:ascii="Arial" w:eastAsia="Times New Roman" w:hAnsi="Arial" w:cs="Arial"/>
          <w:color w:val="000000"/>
          <w:lang w:val="en-US" w:eastAsia="nl-NL" w:bidi="he-IL"/>
        </w:rPr>
        <w:t>painfull</w:t>
      </w:r>
      <w:proofErr w:type="spellEnd"/>
      <w:r w:rsidRPr="00F54C01">
        <w:rPr>
          <w:rFonts w:ascii="Arial" w:eastAsia="Times New Roman" w:hAnsi="Arial" w:cs="Arial"/>
          <w:color w:val="000000"/>
          <w:lang w:val="en-US" w:eastAsia="nl-NL" w:bidi="he-IL"/>
        </w:rPr>
        <w:t xml:space="preserve"> endplate edema called </w:t>
      </w:r>
      <w:proofErr w:type="spellStart"/>
      <w:r w:rsidRPr="00F54C01">
        <w:rPr>
          <w:rFonts w:ascii="Arial" w:eastAsia="Times New Roman" w:hAnsi="Arial" w:cs="Arial"/>
          <w:color w:val="000000"/>
          <w:lang w:val="en-US" w:eastAsia="nl-NL" w:bidi="he-IL"/>
        </w:rPr>
        <w:t>modic</w:t>
      </w:r>
      <w:proofErr w:type="spellEnd"/>
      <w:r w:rsidRPr="00F54C01">
        <w:rPr>
          <w:rFonts w:ascii="Arial" w:eastAsia="Times New Roman" w:hAnsi="Arial" w:cs="Arial"/>
          <w:color w:val="000000"/>
          <w:lang w:val="en-US" w:eastAsia="nl-NL" w:bidi="he-IL"/>
        </w:rPr>
        <w:t xml:space="preserve"> type 1 and </w:t>
      </w:r>
      <w:proofErr w:type="spellStart"/>
      <w:r w:rsidRPr="00F54C01">
        <w:rPr>
          <w:rFonts w:ascii="Arial" w:eastAsia="Times New Roman" w:hAnsi="Arial" w:cs="Arial"/>
          <w:color w:val="000000"/>
          <w:lang w:val="en-US" w:eastAsia="nl-NL" w:bidi="he-IL"/>
        </w:rPr>
        <w:t>Modic</w:t>
      </w:r>
      <w:proofErr w:type="spellEnd"/>
      <w:r w:rsidRPr="00F54C01">
        <w:rPr>
          <w:rFonts w:ascii="Arial" w:eastAsia="Times New Roman" w:hAnsi="Arial" w:cs="Arial"/>
          <w:color w:val="000000"/>
          <w:lang w:val="en-US" w:eastAsia="nl-NL" w:bidi="he-IL"/>
        </w:rPr>
        <w:t xml:space="preserve"> type 2 changes as </w:t>
      </w:r>
      <w:proofErr w:type="spellStart"/>
      <w:r w:rsidRPr="00F54C01">
        <w:rPr>
          <w:rFonts w:ascii="Arial" w:eastAsia="Times New Roman" w:hAnsi="Arial" w:cs="Arial"/>
          <w:color w:val="000000"/>
          <w:lang w:val="en-US" w:eastAsia="nl-NL" w:bidi="he-IL"/>
        </w:rPr>
        <w:t>dseen</w:t>
      </w:r>
      <w:proofErr w:type="spellEnd"/>
      <w:r w:rsidRPr="00F54C01">
        <w:rPr>
          <w:rFonts w:ascii="Arial" w:eastAsia="Times New Roman" w:hAnsi="Arial" w:cs="Arial"/>
          <w:color w:val="000000"/>
          <w:lang w:val="en-US" w:eastAsia="nl-NL" w:bidi="he-IL"/>
        </w:rPr>
        <w:t xml:space="preserve"> on the </w:t>
      </w:r>
      <w:proofErr w:type="gramStart"/>
      <w:r w:rsidRPr="00F54C01">
        <w:rPr>
          <w:rFonts w:ascii="Arial" w:eastAsia="Times New Roman" w:hAnsi="Arial" w:cs="Arial"/>
          <w:color w:val="000000"/>
          <w:lang w:val="en-US" w:eastAsia="nl-NL" w:bidi="he-IL"/>
        </w:rPr>
        <w:t>MRI .</w:t>
      </w:r>
      <w:proofErr w:type="gramEnd"/>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Recent studies have shown that there are treatment options which seem promising for this specific population.</w:t>
      </w:r>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These treatments will be discussed.</w:t>
      </w:r>
    </w:p>
    <w:p w:rsidR="00F54C01" w:rsidRDefault="00F54C01" w:rsidP="00F54C01">
      <w:pPr>
        <w:rPr>
          <w:rFonts w:ascii="Arial" w:eastAsia="Times New Roman" w:hAnsi="Arial" w:cs="Arial"/>
          <w:color w:val="000000"/>
          <w:lang w:val="en-US" w:eastAsia="nl-NL" w:bidi="he-IL"/>
        </w:rPr>
      </w:pPr>
      <w:proofErr w:type="spellStart"/>
      <w:r w:rsidRPr="00F54C01">
        <w:rPr>
          <w:rFonts w:ascii="Arial" w:eastAsia="Times New Roman" w:hAnsi="Arial" w:cs="Arial"/>
          <w:color w:val="000000"/>
          <w:lang w:val="en-US" w:eastAsia="nl-NL" w:bidi="he-IL"/>
        </w:rPr>
        <w:t>Michiel</w:t>
      </w:r>
      <w:proofErr w:type="spellEnd"/>
      <w:r w:rsidRPr="00F54C01">
        <w:rPr>
          <w:rFonts w:ascii="Arial" w:eastAsia="Times New Roman" w:hAnsi="Arial" w:cs="Arial"/>
          <w:color w:val="000000"/>
          <w:lang w:val="en-US" w:eastAsia="nl-NL" w:bidi="he-IL"/>
        </w:rPr>
        <w:t xml:space="preserve"> </w:t>
      </w:r>
      <w:proofErr w:type="spellStart"/>
      <w:r w:rsidRPr="00F54C01">
        <w:rPr>
          <w:rFonts w:ascii="Arial" w:eastAsia="Times New Roman" w:hAnsi="Arial" w:cs="Arial"/>
          <w:color w:val="000000"/>
          <w:lang w:val="en-US" w:eastAsia="nl-NL" w:bidi="he-IL"/>
        </w:rPr>
        <w:t>Schepers</w:t>
      </w:r>
      <w:proofErr w:type="spellEnd"/>
      <w:r w:rsidRPr="00F54C01">
        <w:rPr>
          <w:rFonts w:ascii="Arial" w:eastAsia="Times New Roman" w:hAnsi="Arial" w:cs="Arial"/>
          <w:color w:val="000000"/>
          <w:lang w:val="en-US" w:eastAsia="nl-NL" w:bidi="he-IL"/>
        </w:rPr>
        <w:t xml:space="preserve"> MD</w:t>
      </w:r>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 xml:space="preserve">Musculoskeletal medicine and pain management </w:t>
      </w:r>
      <w:r>
        <w:rPr>
          <w:rFonts w:ascii="Arial" w:eastAsia="Times New Roman" w:hAnsi="Arial" w:cs="Arial"/>
          <w:color w:val="000000"/>
          <w:lang w:val="en-US" w:eastAsia="nl-NL" w:bidi="he-IL"/>
        </w:rPr>
        <w:br/>
      </w:r>
      <w:proofErr w:type="gramStart"/>
      <w:r w:rsidRPr="00F54C01">
        <w:rPr>
          <w:rFonts w:ascii="Arial" w:eastAsia="Times New Roman" w:hAnsi="Arial" w:cs="Arial"/>
          <w:color w:val="000000"/>
          <w:lang w:val="en-US" w:eastAsia="nl-NL" w:bidi="he-IL"/>
        </w:rPr>
        <w:t>Senior</w:t>
      </w:r>
      <w:proofErr w:type="gramEnd"/>
      <w:r w:rsidRPr="00F54C01">
        <w:rPr>
          <w:rFonts w:ascii="Arial" w:eastAsia="Times New Roman" w:hAnsi="Arial" w:cs="Arial"/>
          <w:color w:val="000000"/>
          <w:lang w:val="en-US" w:eastAsia="nl-NL" w:bidi="he-IL"/>
        </w:rPr>
        <w:t xml:space="preserve"> instructor S.I.S (Spine intervention society</w:t>
      </w:r>
      <w:r>
        <w:rPr>
          <w:rFonts w:ascii="Arial" w:eastAsia="Times New Roman" w:hAnsi="Arial" w:cs="Arial"/>
          <w:color w:val="000000"/>
          <w:lang w:val="en-US" w:eastAsia="nl-NL" w:bidi="he-IL"/>
        </w:rPr>
        <w:t>)</w:t>
      </w:r>
    </w:p>
    <w:p w:rsidR="00F54C01" w:rsidRDefault="00F54C01">
      <w:pPr>
        <w:rPr>
          <w:rFonts w:ascii="Arial" w:eastAsia="Times New Roman" w:hAnsi="Arial" w:cs="Arial"/>
          <w:color w:val="000000"/>
          <w:lang w:val="en-US" w:eastAsia="nl-NL" w:bidi="he-IL"/>
        </w:rPr>
      </w:pPr>
      <w:r>
        <w:rPr>
          <w:rFonts w:ascii="Arial" w:eastAsia="Times New Roman" w:hAnsi="Arial" w:cs="Arial"/>
          <w:color w:val="000000"/>
          <w:lang w:val="en-US" w:eastAsia="nl-NL" w:bidi="he-IL"/>
        </w:rPr>
        <w:br w:type="page"/>
      </w:r>
    </w:p>
    <w:p w:rsidR="00F54C01" w:rsidRPr="009B25F4" w:rsidRDefault="00F54C01" w:rsidP="009B25F4">
      <w:pPr>
        <w:pStyle w:val="Heading2"/>
        <w:rPr>
          <w:rFonts w:eastAsia="Times New Roman"/>
          <w:lang w:val="en-US" w:eastAsia="nl-NL" w:bidi="he-IL"/>
        </w:rPr>
      </w:pPr>
      <w:bookmarkStart w:id="5" w:name="_Approach_to_Disk"/>
      <w:bookmarkStart w:id="6" w:name="_An_update_on"/>
      <w:bookmarkEnd w:id="5"/>
      <w:bookmarkEnd w:id="6"/>
      <w:r w:rsidRPr="009B25F4">
        <w:rPr>
          <w:rFonts w:eastAsia="Times New Roman"/>
          <w:lang w:val="en-US" w:eastAsia="nl-NL" w:bidi="he-IL"/>
        </w:rPr>
        <w:t xml:space="preserve">An update on </w:t>
      </w:r>
      <w:proofErr w:type="spellStart"/>
      <w:r w:rsidRPr="009B25F4">
        <w:rPr>
          <w:rFonts w:eastAsia="Times New Roman"/>
          <w:lang w:val="en-US" w:eastAsia="nl-NL" w:bidi="he-IL"/>
        </w:rPr>
        <w:t>intradiscal</w:t>
      </w:r>
      <w:proofErr w:type="spellEnd"/>
      <w:r w:rsidRPr="009B25F4">
        <w:rPr>
          <w:rFonts w:eastAsia="Times New Roman"/>
          <w:lang w:val="en-US" w:eastAsia="nl-NL" w:bidi="he-IL"/>
        </w:rPr>
        <w:t xml:space="preserve"> procedures</w:t>
      </w:r>
    </w:p>
    <w:p w:rsidR="00F54C01" w:rsidRPr="00F54C01" w:rsidRDefault="00F54C01" w:rsidP="00F54C01">
      <w:pPr>
        <w:rPr>
          <w:rFonts w:ascii="Arial" w:eastAsia="Times New Roman" w:hAnsi="Arial" w:cs="Arial"/>
          <w:color w:val="000000"/>
          <w:lang w:val="en-US" w:eastAsia="nl-NL" w:bidi="he-IL"/>
        </w:rPr>
      </w:pPr>
      <w:r w:rsidRPr="00F54C01">
        <w:rPr>
          <w:rFonts w:ascii="Arial" w:eastAsia="Times New Roman" w:hAnsi="Arial" w:cs="Arial"/>
          <w:color w:val="000000"/>
          <w:lang w:val="en-US" w:eastAsia="nl-NL" w:bidi="he-IL"/>
        </w:rPr>
        <w:t xml:space="preserve">And overview will be given on the current minimal invasive treatments for </w:t>
      </w:r>
      <w:proofErr w:type="spellStart"/>
      <w:r w:rsidRPr="00F54C01">
        <w:rPr>
          <w:rFonts w:ascii="Arial" w:eastAsia="Times New Roman" w:hAnsi="Arial" w:cs="Arial"/>
          <w:color w:val="000000"/>
          <w:lang w:val="en-US" w:eastAsia="nl-NL" w:bidi="he-IL"/>
        </w:rPr>
        <w:t>discogenic</w:t>
      </w:r>
      <w:proofErr w:type="spellEnd"/>
      <w:r w:rsidRPr="00F54C01">
        <w:rPr>
          <w:rFonts w:ascii="Arial" w:eastAsia="Times New Roman" w:hAnsi="Arial" w:cs="Arial"/>
          <w:color w:val="000000"/>
          <w:lang w:val="en-US" w:eastAsia="nl-NL" w:bidi="he-IL"/>
        </w:rPr>
        <w:t xml:space="preserve"> low back pain.</w:t>
      </w:r>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Rationale and evidence or lack of evidence will be discussed.</w:t>
      </w:r>
    </w:p>
    <w:p w:rsidR="00F54C01" w:rsidRPr="00F54C01" w:rsidRDefault="00F54C01" w:rsidP="00F54C01">
      <w:pPr>
        <w:rPr>
          <w:rFonts w:ascii="Arial" w:eastAsia="Times New Roman" w:hAnsi="Arial" w:cs="Arial"/>
          <w:color w:val="000000"/>
          <w:lang w:val="en-US" w:eastAsia="nl-NL" w:bidi="he-IL"/>
        </w:rPr>
      </w:pPr>
      <w:proofErr w:type="spellStart"/>
      <w:r w:rsidRPr="00F54C01">
        <w:rPr>
          <w:rFonts w:ascii="Arial" w:eastAsia="Times New Roman" w:hAnsi="Arial" w:cs="Arial"/>
          <w:color w:val="000000"/>
          <w:lang w:val="en-US" w:eastAsia="nl-NL" w:bidi="he-IL"/>
        </w:rPr>
        <w:t>Michiel</w:t>
      </w:r>
      <w:proofErr w:type="spellEnd"/>
      <w:r w:rsidRPr="00F54C01">
        <w:rPr>
          <w:rFonts w:ascii="Arial" w:eastAsia="Times New Roman" w:hAnsi="Arial" w:cs="Arial"/>
          <w:color w:val="000000"/>
          <w:lang w:val="en-US" w:eastAsia="nl-NL" w:bidi="he-IL"/>
        </w:rPr>
        <w:t xml:space="preserve"> </w:t>
      </w:r>
      <w:proofErr w:type="spellStart"/>
      <w:r w:rsidRPr="00F54C01">
        <w:rPr>
          <w:rFonts w:ascii="Arial" w:eastAsia="Times New Roman" w:hAnsi="Arial" w:cs="Arial"/>
          <w:color w:val="000000"/>
          <w:lang w:val="en-US" w:eastAsia="nl-NL" w:bidi="he-IL"/>
        </w:rPr>
        <w:t>Schepers</w:t>
      </w:r>
      <w:proofErr w:type="spellEnd"/>
      <w:r w:rsidRPr="00F54C01">
        <w:rPr>
          <w:rFonts w:ascii="Arial" w:eastAsia="Times New Roman" w:hAnsi="Arial" w:cs="Arial"/>
          <w:color w:val="000000"/>
          <w:lang w:val="en-US" w:eastAsia="nl-NL" w:bidi="he-IL"/>
        </w:rPr>
        <w:t xml:space="preserve"> MD</w:t>
      </w:r>
      <w:r>
        <w:rPr>
          <w:rFonts w:ascii="Arial" w:eastAsia="Times New Roman" w:hAnsi="Arial" w:cs="Arial"/>
          <w:color w:val="000000"/>
          <w:lang w:val="en-US" w:eastAsia="nl-NL" w:bidi="he-IL"/>
        </w:rPr>
        <w:br/>
      </w:r>
      <w:r w:rsidRPr="00F54C01">
        <w:rPr>
          <w:rFonts w:ascii="Arial" w:eastAsia="Times New Roman" w:hAnsi="Arial" w:cs="Arial"/>
          <w:color w:val="000000"/>
          <w:lang w:val="en-US" w:eastAsia="nl-NL" w:bidi="he-IL"/>
        </w:rPr>
        <w:t xml:space="preserve">Musculoskeletal medicine and pain management </w:t>
      </w:r>
      <w:r>
        <w:rPr>
          <w:rFonts w:ascii="Arial" w:eastAsia="Times New Roman" w:hAnsi="Arial" w:cs="Arial"/>
          <w:color w:val="000000"/>
          <w:lang w:val="en-US" w:eastAsia="nl-NL" w:bidi="he-IL"/>
        </w:rPr>
        <w:br/>
      </w:r>
      <w:proofErr w:type="gramStart"/>
      <w:r w:rsidRPr="00F54C01">
        <w:rPr>
          <w:rFonts w:ascii="Arial" w:eastAsia="Times New Roman" w:hAnsi="Arial" w:cs="Arial"/>
          <w:color w:val="000000"/>
          <w:lang w:val="en-US" w:eastAsia="nl-NL" w:bidi="he-IL"/>
        </w:rPr>
        <w:t>Senior</w:t>
      </w:r>
      <w:proofErr w:type="gramEnd"/>
      <w:r w:rsidRPr="00F54C01">
        <w:rPr>
          <w:rFonts w:ascii="Arial" w:eastAsia="Times New Roman" w:hAnsi="Arial" w:cs="Arial"/>
          <w:color w:val="000000"/>
          <w:lang w:val="en-US" w:eastAsia="nl-NL" w:bidi="he-IL"/>
        </w:rPr>
        <w:t xml:space="preserve"> instructor S.I.S (Spine intervention society)</w:t>
      </w:r>
    </w:p>
    <w:p w:rsidR="00C6571F" w:rsidRDefault="00C6571F">
      <w:pPr>
        <w:rPr>
          <w:rFonts w:ascii="Arial" w:eastAsia="Times New Roman" w:hAnsi="Arial" w:cs="Arial"/>
          <w:color w:val="000000"/>
          <w:lang w:val="en-US" w:eastAsia="nl-NL" w:bidi="he-IL"/>
        </w:rPr>
      </w:pPr>
      <w:r>
        <w:rPr>
          <w:rFonts w:ascii="Arial" w:eastAsia="Times New Roman" w:hAnsi="Arial" w:cs="Arial"/>
          <w:color w:val="000000"/>
          <w:lang w:val="en-US" w:eastAsia="nl-NL" w:bidi="he-IL"/>
        </w:rPr>
        <w:br w:type="page"/>
      </w:r>
    </w:p>
    <w:p w:rsidR="00C6571F" w:rsidRPr="00C6571F" w:rsidRDefault="00C6571F" w:rsidP="00C6571F">
      <w:pPr>
        <w:pStyle w:val="Heading2"/>
        <w:rPr>
          <w:lang w:val="en-US"/>
        </w:rPr>
      </w:pPr>
      <w:bookmarkStart w:id="7" w:name="_The_Principles_of"/>
      <w:bookmarkEnd w:id="7"/>
      <w:r w:rsidRPr="00C6571F">
        <w:rPr>
          <w:lang w:val="en-US"/>
        </w:rPr>
        <w:t xml:space="preserve">The Principles of </w:t>
      </w:r>
      <w:proofErr w:type="spellStart"/>
      <w:r w:rsidRPr="00C6571F">
        <w:rPr>
          <w:lang w:val="en-US"/>
        </w:rPr>
        <w:t>Counterstrain</w:t>
      </w:r>
      <w:proofErr w:type="spellEnd"/>
      <w:r w:rsidRPr="00C6571F">
        <w:rPr>
          <w:lang w:val="en-US"/>
        </w:rPr>
        <w:t xml:space="preserve">  </w:t>
      </w:r>
    </w:p>
    <w:p w:rsidR="00C6571F" w:rsidRPr="00C6571F" w:rsidRDefault="00C6571F" w:rsidP="00C6571F">
      <w:pPr>
        <w:spacing w:after="0" w:line="240" w:lineRule="auto"/>
        <w:rPr>
          <w:lang w:val="en-US"/>
        </w:rPr>
      </w:pPr>
      <w:r w:rsidRPr="00C6571F">
        <w:rPr>
          <w:lang w:val="en-US"/>
        </w:rPr>
        <w:t>(Prof. Dr. Michael L. Kuchera)</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proofErr w:type="spellStart"/>
      <w:r w:rsidRPr="00C6571F">
        <w:rPr>
          <w:lang w:val="en-US"/>
        </w:rPr>
        <w:t>Counterstrain</w:t>
      </w:r>
      <w:proofErr w:type="spellEnd"/>
      <w:r w:rsidRPr="00C6571F">
        <w:rPr>
          <w:lang w:val="en-US"/>
        </w:rPr>
        <w:t xml:space="preserve"> is an indirect form of manual medicine technique that involves: </w:t>
      </w:r>
    </w:p>
    <w:p w:rsidR="00C6571F" w:rsidRPr="00C6571F" w:rsidRDefault="00C6571F" w:rsidP="00C6571F">
      <w:pPr>
        <w:pStyle w:val="ListParagraph"/>
        <w:numPr>
          <w:ilvl w:val="0"/>
          <w:numId w:val="5"/>
        </w:numPr>
        <w:spacing w:after="0" w:line="240" w:lineRule="auto"/>
        <w:rPr>
          <w:lang w:val="en-US"/>
        </w:rPr>
      </w:pPr>
      <w:r w:rsidRPr="00C6571F">
        <w:rPr>
          <w:lang w:val="en-US"/>
        </w:rPr>
        <w:t xml:space="preserve">Diagnosis of somatic dysfunction including identification of the </w:t>
      </w:r>
      <w:proofErr w:type="gramStart"/>
      <w:r w:rsidRPr="00C6571F">
        <w:rPr>
          <w:lang w:val="en-US"/>
        </w:rPr>
        <w:t>most tender</w:t>
      </w:r>
      <w:proofErr w:type="gramEnd"/>
      <w:r w:rsidRPr="00C6571F">
        <w:rPr>
          <w:lang w:val="en-US"/>
        </w:rPr>
        <w:t xml:space="preserve"> point within the tissue texture abnormality to be treated.  </w:t>
      </w:r>
    </w:p>
    <w:p w:rsidR="00C6571F" w:rsidRPr="00C6571F" w:rsidRDefault="00C6571F" w:rsidP="00C6571F">
      <w:pPr>
        <w:pStyle w:val="ListParagraph"/>
        <w:numPr>
          <w:ilvl w:val="0"/>
          <w:numId w:val="5"/>
        </w:numPr>
        <w:spacing w:after="0" w:line="240" w:lineRule="auto"/>
        <w:rPr>
          <w:lang w:val="en-US"/>
        </w:rPr>
      </w:pPr>
      <w:r w:rsidRPr="00C6571F">
        <w:rPr>
          <w:lang w:val="en-US"/>
        </w:rPr>
        <w:t>A therapeutic component described as “spontaneous release by positioning” in which the body is positioned in such a fashion that pressure tenderness over the point is reduced by at least 70%.</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r w:rsidRPr="00C6571F">
        <w:rPr>
          <w:lang w:val="en-US"/>
        </w:rPr>
        <w:t xml:space="preserve">The diagnosed somatic dysfunction is considered to be the result of a continuing, inappropriate strain </w:t>
      </w:r>
      <w:proofErr w:type="spellStart"/>
      <w:r w:rsidRPr="00C6571F">
        <w:rPr>
          <w:lang w:val="en-US"/>
        </w:rPr>
        <w:t>neuroreflex</w:t>
      </w:r>
      <w:proofErr w:type="spellEnd"/>
      <w:r w:rsidRPr="00C6571F">
        <w:rPr>
          <w:lang w:val="en-US"/>
        </w:rPr>
        <w:t xml:space="preserve"> that can be inhibited or reversed by maintaining a position of mild strain in the direction exactly opposite that of the false strain reflex for an appropriate period of time (usually 90 seconds) … thus “</w:t>
      </w:r>
      <w:proofErr w:type="spellStart"/>
      <w:r w:rsidRPr="00C6571F">
        <w:rPr>
          <w:lang w:val="en-US"/>
        </w:rPr>
        <w:t>counterstrain</w:t>
      </w:r>
      <w:proofErr w:type="spellEnd"/>
      <w:r w:rsidRPr="00C6571F">
        <w:rPr>
          <w:lang w:val="en-US"/>
        </w:rPr>
        <w:t xml:space="preserve">.” </w:t>
      </w:r>
      <w:proofErr w:type="spellStart"/>
      <w:r w:rsidRPr="00C6571F">
        <w:rPr>
          <w:lang w:val="en-US"/>
        </w:rPr>
        <w:t>Counterstrain</w:t>
      </w:r>
      <w:proofErr w:type="spellEnd"/>
      <w:r w:rsidRPr="00C6571F">
        <w:rPr>
          <w:lang w:val="en-US"/>
        </w:rPr>
        <w:t xml:space="preserve"> technique is easily taught and its principles are readily transferable to most regions and tissues of the musculoskeletal system.</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r w:rsidRPr="00C6571F">
        <w:rPr>
          <w:lang w:val="en-US"/>
        </w:rPr>
        <w:t xml:space="preserve">New research has documented that in addition to reducing pain and reestablishing normal joint and muscle function, </w:t>
      </w:r>
      <w:proofErr w:type="spellStart"/>
      <w:r w:rsidRPr="00C6571F">
        <w:rPr>
          <w:lang w:val="en-US"/>
        </w:rPr>
        <w:t>counterstrain</w:t>
      </w:r>
      <w:proofErr w:type="spellEnd"/>
      <w:r w:rsidRPr="00C6571F">
        <w:rPr>
          <w:lang w:val="en-US"/>
        </w:rPr>
        <w:t xml:space="preserve"> may also be useful in reducing edema and producing a </w:t>
      </w:r>
      <w:proofErr w:type="spellStart"/>
      <w:r w:rsidRPr="00C6571F">
        <w:rPr>
          <w:lang w:val="en-US"/>
        </w:rPr>
        <w:t>mechanotransduction</w:t>
      </w:r>
      <w:proofErr w:type="spellEnd"/>
      <w:r w:rsidRPr="00C6571F">
        <w:rPr>
          <w:lang w:val="en-US"/>
        </w:rPr>
        <w:t xml:space="preserve"> mediated reduction in pre-inflammatory interleukins and apoptosis.  </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r w:rsidRPr="00C6571F">
        <w:rPr>
          <w:lang w:val="en-US"/>
        </w:rPr>
        <w:t xml:space="preserve">Because of the underlying mechanisms-of-action proposed or documented for </w:t>
      </w:r>
      <w:proofErr w:type="spellStart"/>
      <w:r w:rsidRPr="00C6571F">
        <w:rPr>
          <w:lang w:val="en-US"/>
        </w:rPr>
        <w:t>counterstrain</w:t>
      </w:r>
      <w:proofErr w:type="spellEnd"/>
      <w:r w:rsidRPr="00C6571F">
        <w:rPr>
          <w:lang w:val="en-US"/>
        </w:rPr>
        <w:t xml:space="preserve"> and because by definition it is administered by positioning the passive patient away from pain and tissue tension, this manual technique is particularly useful in treating acutely painful conditions, reducing or eliminating myofascial trigger points, and/or for use in the emergency department or hospitalized settings.  </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r w:rsidRPr="00C6571F">
        <w:rPr>
          <w:lang w:val="en-US"/>
        </w:rPr>
        <w:t xml:space="preserve">Exemplars will be provided in this presentation and a practical workshop demonstrating the ease and efficacy of </w:t>
      </w:r>
      <w:proofErr w:type="spellStart"/>
      <w:r w:rsidRPr="00C6571F">
        <w:rPr>
          <w:lang w:val="en-US"/>
        </w:rPr>
        <w:t>counterstrain</w:t>
      </w:r>
      <w:proofErr w:type="spellEnd"/>
      <w:r w:rsidRPr="00C6571F">
        <w:rPr>
          <w:lang w:val="en-US"/>
        </w:rPr>
        <w:t xml:space="preserve"> will be presented on Sunday, September 17.</w:t>
      </w:r>
    </w:p>
    <w:p w:rsidR="00C6571F" w:rsidRPr="00C6571F" w:rsidRDefault="00C6571F" w:rsidP="00C6571F">
      <w:pPr>
        <w:spacing w:after="0" w:line="240" w:lineRule="auto"/>
        <w:rPr>
          <w:lang w:val="en-US"/>
        </w:rPr>
      </w:pPr>
    </w:p>
    <w:p w:rsidR="00C6571F" w:rsidRPr="00C6571F" w:rsidRDefault="00C6571F" w:rsidP="00C6571F">
      <w:pPr>
        <w:spacing w:after="0" w:line="240" w:lineRule="auto"/>
        <w:rPr>
          <w:lang w:val="en-US"/>
        </w:rPr>
      </w:pPr>
    </w:p>
    <w:p w:rsidR="005763CB" w:rsidRPr="00F54C01" w:rsidRDefault="005763CB" w:rsidP="005763CB">
      <w:pPr>
        <w:rPr>
          <w:rFonts w:ascii="Arial" w:eastAsia="Times New Roman" w:hAnsi="Arial" w:cs="Arial"/>
          <w:color w:val="000000"/>
          <w:lang w:val="en-US" w:eastAsia="nl-NL" w:bidi="he-IL"/>
        </w:rPr>
      </w:pPr>
    </w:p>
    <w:p w:rsidR="00DF3EA1" w:rsidRDefault="00DF3EA1">
      <w:pPr>
        <w:rPr>
          <w:lang w:val="en-US"/>
        </w:rPr>
      </w:pPr>
      <w:r>
        <w:rPr>
          <w:lang w:val="en-US"/>
        </w:rPr>
        <w:br w:type="page"/>
      </w:r>
    </w:p>
    <w:p w:rsidR="00DF3EA1" w:rsidRPr="00DF3EA1" w:rsidRDefault="00DF3EA1" w:rsidP="00DF3EA1">
      <w:pPr>
        <w:pStyle w:val="Heading2"/>
        <w:rPr>
          <w:lang w:val="en-US"/>
        </w:rPr>
      </w:pPr>
      <w:bookmarkStart w:id="8" w:name="_Clinical_Trial_and"/>
      <w:bookmarkEnd w:id="8"/>
      <w:r w:rsidRPr="00DF3EA1">
        <w:rPr>
          <w:rFonts w:hint="eastAsia"/>
          <w:lang w:val="en-US"/>
        </w:rPr>
        <w:t xml:space="preserve">Clinical Trial and Evidence on the effectiveness and safety of </w:t>
      </w:r>
      <w:proofErr w:type="spellStart"/>
      <w:r w:rsidRPr="00DF3EA1">
        <w:rPr>
          <w:rFonts w:hint="eastAsia"/>
          <w:lang w:val="en-US"/>
        </w:rPr>
        <w:t>Chuna</w:t>
      </w:r>
      <w:proofErr w:type="spellEnd"/>
      <w:r w:rsidRPr="00DF3EA1">
        <w:rPr>
          <w:rFonts w:hint="eastAsia"/>
          <w:lang w:val="en-US"/>
        </w:rPr>
        <w:t xml:space="preserve"> manual medicine</w:t>
      </w:r>
    </w:p>
    <w:p w:rsidR="00DF3EA1" w:rsidRPr="00DF3EA1" w:rsidRDefault="00DF3EA1" w:rsidP="00DF3EA1">
      <w:pPr>
        <w:rPr>
          <w:lang w:val="en-US"/>
        </w:rPr>
      </w:pPr>
      <w:proofErr w:type="spellStart"/>
      <w:r w:rsidRPr="00DF3EA1">
        <w:rPr>
          <w:rFonts w:hint="eastAsia"/>
          <w:lang w:val="en-US"/>
        </w:rPr>
        <w:t>Byung-Cheul</w:t>
      </w:r>
      <w:proofErr w:type="spellEnd"/>
      <w:r w:rsidRPr="00DF3EA1">
        <w:rPr>
          <w:rFonts w:hint="eastAsia"/>
          <w:lang w:val="en-US"/>
        </w:rPr>
        <w:t xml:space="preserve"> Shin</w:t>
      </w:r>
      <w:r w:rsidRPr="00DF3EA1">
        <w:rPr>
          <w:lang w:val="en-US"/>
        </w:rPr>
        <w:t xml:space="preserve"> 1</w:t>
      </w:r>
      <w:proofErr w:type="gramStart"/>
      <w:r w:rsidRPr="00DF3EA1">
        <w:rPr>
          <w:lang w:val="en-US"/>
        </w:rPr>
        <w:t>,2</w:t>
      </w:r>
      <w:proofErr w:type="gramEnd"/>
      <w:r w:rsidRPr="00DF3EA1">
        <w:rPr>
          <w:rFonts w:hint="eastAsia"/>
          <w:lang w:val="en-US"/>
        </w:rPr>
        <w:t xml:space="preserve">, </w:t>
      </w:r>
      <w:proofErr w:type="spellStart"/>
      <w:r w:rsidRPr="00DF3EA1">
        <w:rPr>
          <w:rFonts w:hint="eastAsia"/>
          <w:lang w:val="en-US"/>
        </w:rPr>
        <w:t>Kyeong</w:t>
      </w:r>
      <w:proofErr w:type="spellEnd"/>
      <w:r w:rsidRPr="00DF3EA1">
        <w:rPr>
          <w:rFonts w:hint="eastAsia"/>
          <w:lang w:val="en-US"/>
        </w:rPr>
        <w:t>-Tae Lim</w:t>
      </w:r>
      <w:r w:rsidRPr="00DF3EA1">
        <w:rPr>
          <w:lang w:val="en-US"/>
        </w:rPr>
        <w:t xml:space="preserve"> 1,3</w:t>
      </w:r>
      <w:r w:rsidRPr="00DF3EA1">
        <w:rPr>
          <w:rFonts w:hint="eastAsia"/>
          <w:lang w:val="en-US"/>
        </w:rPr>
        <w:t xml:space="preserve">, , </w:t>
      </w:r>
      <w:proofErr w:type="spellStart"/>
      <w:r w:rsidRPr="00DF3EA1">
        <w:rPr>
          <w:rFonts w:hint="eastAsia"/>
          <w:lang w:val="en-US"/>
        </w:rPr>
        <w:t>Eui-Hyoung</w:t>
      </w:r>
      <w:proofErr w:type="spellEnd"/>
      <w:r w:rsidRPr="00DF3EA1">
        <w:rPr>
          <w:rFonts w:hint="eastAsia"/>
          <w:lang w:val="en-US"/>
        </w:rPr>
        <w:t xml:space="preserve"> Hwang</w:t>
      </w:r>
      <w:r w:rsidRPr="00DF3EA1">
        <w:rPr>
          <w:lang w:val="en-US"/>
        </w:rPr>
        <w:t xml:space="preserve"> 1,2,</w:t>
      </w:r>
      <w:r w:rsidRPr="00DF3EA1">
        <w:rPr>
          <w:rFonts w:hint="eastAsia"/>
          <w:lang w:val="en-US"/>
        </w:rPr>
        <w:t xml:space="preserve"> In </w:t>
      </w:r>
      <w:proofErr w:type="spellStart"/>
      <w:r w:rsidRPr="00DF3EA1">
        <w:rPr>
          <w:rFonts w:hint="eastAsia"/>
          <w:lang w:val="en-US"/>
        </w:rPr>
        <w:t>Heo</w:t>
      </w:r>
      <w:proofErr w:type="spellEnd"/>
      <w:r w:rsidRPr="00DF3EA1">
        <w:rPr>
          <w:lang w:val="en-US"/>
        </w:rPr>
        <w:t xml:space="preserve"> 1,3,</w:t>
      </w:r>
      <w:r w:rsidRPr="00DF3EA1">
        <w:rPr>
          <w:rFonts w:hint="eastAsia"/>
          <w:lang w:val="en-US"/>
        </w:rPr>
        <w:t xml:space="preserve"> </w:t>
      </w:r>
      <w:proofErr w:type="spellStart"/>
      <w:r w:rsidRPr="00DF3EA1">
        <w:rPr>
          <w:rFonts w:hint="eastAsia"/>
          <w:lang w:val="en-US"/>
        </w:rPr>
        <w:t>Byung</w:t>
      </w:r>
      <w:proofErr w:type="spellEnd"/>
      <w:r w:rsidRPr="00DF3EA1">
        <w:rPr>
          <w:rFonts w:hint="eastAsia"/>
          <w:lang w:val="en-US"/>
        </w:rPr>
        <w:t>-Jun Kim</w:t>
      </w:r>
      <w:r w:rsidRPr="00DF3EA1">
        <w:rPr>
          <w:lang w:val="en-US"/>
        </w:rPr>
        <w:t xml:space="preserve"> 1,3</w:t>
      </w:r>
    </w:p>
    <w:p w:rsidR="00DF3EA1" w:rsidRPr="00DF3EA1" w:rsidRDefault="00DF3EA1" w:rsidP="00DF3EA1">
      <w:pPr>
        <w:rPr>
          <w:lang w:val="en-US"/>
        </w:rPr>
      </w:pPr>
      <w:r w:rsidRPr="00DF3EA1">
        <w:rPr>
          <w:lang w:val="en-US"/>
        </w:rPr>
        <w:t xml:space="preserve">1 Spine &amp; Joint Center, Dept. of Rehabilitation Medicine of Korean Medicine, Pusan National University Korean Medicine Hospital, </w:t>
      </w:r>
      <w:proofErr w:type="spellStart"/>
      <w:r w:rsidRPr="00DF3EA1">
        <w:rPr>
          <w:lang w:val="en-US"/>
        </w:rPr>
        <w:t>Yangsan</w:t>
      </w:r>
      <w:proofErr w:type="spellEnd"/>
      <w:r w:rsidRPr="00DF3EA1">
        <w:rPr>
          <w:lang w:val="en-US"/>
        </w:rPr>
        <w:t>,</w:t>
      </w:r>
      <w:r w:rsidRPr="00DF3EA1">
        <w:rPr>
          <w:rFonts w:hint="eastAsia"/>
          <w:lang w:val="en-US"/>
        </w:rPr>
        <w:t xml:space="preserve"> </w:t>
      </w:r>
      <w:proofErr w:type="spellStart"/>
      <w:r w:rsidRPr="00DF3EA1">
        <w:rPr>
          <w:rFonts w:hint="eastAsia"/>
          <w:lang w:val="en-US"/>
        </w:rPr>
        <w:t>Kyungnam</w:t>
      </w:r>
      <w:proofErr w:type="spellEnd"/>
      <w:r w:rsidRPr="00DF3EA1">
        <w:rPr>
          <w:rFonts w:hint="eastAsia"/>
          <w:lang w:val="en-US"/>
        </w:rPr>
        <w:t>,</w:t>
      </w:r>
      <w:r w:rsidRPr="00DF3EA1">
        <w:rPr>
          <w:lang w:val="en-US"/>
        </w:rPr>
        <w:t xml:space="preserve"> 50612, South Korea</w:t>
      </w:r>
    </w:p>
    <w:p w:rsidR="00DF3EA1" w:rsidRPr="00DF3EA1" w:rsidRDefault="00DF3EA1" w:rsidP="00DF3EA1">
      <w:pPr>
        <w:rPr>
          <w:lang w:val="en-GB"/>
        </w:rPr>
      </w:pPr>
      <w:r w:rsidRPr="00DF3EA1">
        <w:rPr>
          <w:lang w:val="en-GB"/>
        </w:rPr>
        <w:t>2 D</w:t>
      </w:r>
      <w:r w:rsidRPr="00DF3EA1">
        <w:rPr>
          <w:rFonts w:hint="eastAsia"/>
          <w:lang w:val="en-GB"/>
        </w:rPr>
        <w:t>i</w:t>
      </w:r>
      <w:r w:rsidRPr="00DF3EA1">
        <w:rPr>
          <w:lang w:val="en-GB"/>
        </w:rPr>
        <w:t xml:space="preserve">vision of Clinical Medicine, School of Korean Medicine, Pusan National University, </w:t>
      </w:r>
      <w:proofErr w:type="spellStart"/>
      <w:r w:rsidRPr="00DF3EA1">
        <w:rPr>
          <w:lang w:val="en-GB"/>
        </w:rPr>
        <w:t>Yangsan</w:t>
      </w:r>
      <w:proofErr w:type="spellEnd"/>
      <w:r w:rsidRPr="00DF3EA1">
        <w:rPr>
          <w:lang w:val="en-GB"/>
        </w:rPr>
        <w:t>,</w:t>
      </w:r>
      <w:r w:rsidRPr="00DF3EA1">
        <w:rPr>
          <w:rFonts w:hint="eastAsia"/>
          <w:lang w:val="en-GB"/>
        </w:rPr>
        <w:t xml:space="preserve"> </w:t>
      </w:r>
      <w:proofErr w:type="spellStart"/>
      <w:r w:rsidRPr="00DF3EA1">
        <w:rPr>
          <w:rFonts w:hint="eastAsia"/>
          <w:lang w:val="en-GB"/>
        </w:rPr>
        <w:t>Kyungnam</w:t>
      </w:r>
      <w:proofErr w:type="spellEnd"/>
      <w:r w:rsidRPr="00DF3EA1">
        <w:rPr>
          <w:rFonts w:hint="eastAsia"/>
          <w:lang w:val="en-GB"/>
        </w:rPr>
        <w:t>,</w:t>
      </w:r>
      <w:r w:rsidRPr="00DF3EA1">
        <w:rPr>
          <w:lang w:val="en-GB"/>
        </w:rPr>
        <w:t xml:space="preserve"> 50612, South Korea</w:t>
      </w:r>
    </w:p>
    <w:p w:rsidR="00DF3EA1" w:rsidRPr="00DF3EA1" w:rsidRDefault="00DF3EA1" w:rsidP="00DF3EA1">
      <w:pPr>
        <w:rPr>
          <w:lang w:val="en-GB"/>
        </w:rPr>
      </w:pPr>
      <w:r w:rsidRPr="00DF3EA1">
        <w:rPr>
          <w:rFonts w:hint="eastAsia"/>
          <w:lang w:val="en-US"/>
        </w:rPr>
        <w:t xml:space="preserve">3. Department of Korean medicine, </w:t>
      </w:r>
      <w:r w:rsidRPr="00DF3EA1">
        <w:rPr>
          <w:lang w:val="en-GB"/>
        </w:rPr>
        <w:t xml:space="preserve">School of Korean Medicine, Pusan National University, </w:t>
      </w:r>
      <w:proofErr w:type="spellStart"/>
      <w:r w:rsidRPr="00DF3EA1">
        <w:rPr>
          <w:lang w:val="en-GB"/>
        </w:rPr>
        <w:t>Yangsan</w:t>
      </w:r>
      <w:proofErr w:type="spellEnd"/>
      <w:r w:rsidRPr="00DF3EA1">
        <w:rPr>
          <w:lang w:val="en-GB"/>
        </w:rPr>
        <w:t>,</w:t>
      </w:r>
      <w:r w:rsidRPr="00DF3EA1">
        <w:rPr>
          <w:rFonts w:hint="eastAsia"/>
          <w:lang w:val="en-GB"/>
        </w:rPr>
        <w:t xml:space="preserve"> </w:t>
      </w:r>
      <w:proofErr w:type="spellStart"/>
      <w:r w:rsidRPr="00DF3EA1">
        <w:rPr>
          <w:rFonts w:hint="eastAsia"/>
          <w:lang w:val="en-GB"/>
        </w:rPr>
        <w:t>Kyungnam</w:t>
      </w:r>
      <w:proofErr w:type="spellEnd"/>
      <w:r w:rsidRPr="00DF3EA1">
        <w:rPr>
          <w:rFonts w:hint="eastAsia"/>
          <w:lang w:val="en-GB"/>
        </w:rPr>
        <w:t>,</w:t>
      </w:r>
      <w:r w:rsidRPr="00DF3EA1">
        <w:rPr>
          <w:lang w:val="en-GB"/>
        </w:rPr>
        <w:t xml:space="preserve"> 50612, South Korea</w:t>
      </w:r>
    </w:p>
    <w:p w:rsidR="00DF3EA1" w:rsidRPr="00DF3EA1" w:rsidRDefault="00DF3EA1" w:rsidP="00DF3EA1">
      <w:pPr>
        <w:rPr>
          <w:b/>
          <w:i/>
          <w:lang w:val="en-US"/>
        </w:rPr>
      </w:pPr>
      <w:r w:rsidRPr="00DF3EA1">
        <w:rPr>
          <w:b/>
          <w:i/>
          <w:lang w:val="en-US"/>
        </w:rPr>
        <w:t xml:space="preserve">Purpose: </w:t>
      </w:r>
    </w:p>
    <w:p w:rsidR="00DF3EA1" w:rsidRPr="00DF3EA1" w:rsidRDefault="00DF3EA1" w:rsidP="00DF3EA1">
      <w:pPr>
        <w:rPr>
          <w:lang w:val="en-US"/>
        </w:rPr>
      </w:pPr>
      <w:r w:rsidRPr="00DF3EA1">
        <w:rPr>
          <w:rFonts w:hint="eastAsia"/>
          <w:lang w:val="en-US"/>
        </w:rPr>
        <w:t xml:space="preserve">A research project (June, 2015 ~ May, 2018) is ongoing for creating clinical evidence of </w:t>
      </w:r>
      <w:proofErr w:type="spellStart"/>
      <w:r w:rsidRPr="00DF3EA1">
        <w:rPr>
          <w:rFonts w:hint="eastAsia"/>
          <w:lang w:val="en-US"/>
        </w:rPr>
        <w:t>Chuna</w:t>
      </w:r>
      <w:proofErr w:type="spellEnd"/>
      <w:r w:rsidRPr="00DF3EA1">
        <w:rPr>
          <w:rFonts w:hint="eastAsia"/>
          <w:lang w:val="en-US"/>
        </w:rPr>
        <w:t xml:space="preserve"> manual medicine (CMM) in Korea. The aim of t</w:t>
      </w:r>
      <w:r w:rsidRPr="00DF3EA1">
        <w:rPr>
          <w:lang w:val="en-US"/>
        </w:rPr>
        <w:t>his</w:t>
      </w:r>
      <w:r w:rsidRPr="00DF3EA1">
        <w:rPr>
          <w:rFonts w:hint="eastAsia"/>
          <w:lang w:val="en-US"/>
        </w:rPr>
        <w:t xml:space="preserve"> presentation is to introduce results from the research project which contains evidence from systematic reviews and clinical trials from a randomized controlled trial (RCT) on CMM for non-acute low back pain (LBP).</w:t>
      </w:r>
    </w:p>
    <w:p w:rsidR="00DF3EA1" w:rsidRPr="00DF3EA1" w:rsidRDefault="00DF3EA1" w:rsidP="00DF3EA1">
      <w:pPr>
        <w:rPr>
          <w:b/>
          <w:i/>
          <w:lang w:val="en-US"/>
        </w:rPr>
      </w:pPr>
      <w:r w:rsidRPr="00DF3EA1">
        <w:rPr>
          <w:b/>
          <w:i/>
          <w:lang w:val="en-US"/>
        </w:rPr>
        <w:t xml:space="preserve">Methods/Design: </w:t>
      </w:r>
    </w:p>
    <w:p w:rsidR="00DF3EA1" w:rsidRPr="00DF3EA1" w:rsidRDefault="00DF3EA1" w:rsidP="00DF3EA1">
      <w:pPr>
        <w:rPr>
          <w:lang w:val="en-US"/>
        </w:rPr>
      </w:pPr>
      <w:r w:rsidRPr="00DF3EA1">
        <w:rPr>
          <w:rFonts w:hint="eastAsia"/>
          <w:lang w:val="en-US"/>
        </w:rPr>
        <w:t xml:space="preserve">We conducted systematic reviews on the effectiveness and safety of CMM for various kinds of conditions. Especially, musculoskeletal disorders are analyzed more in depth. Additionally, a pilot, </w:t>
      </w:r>
      <w:r w:rsidRPr="00DF3EA1">
        <w:rPr>
          <w:lang w:val="en-US"/>
        </w:rPr>
        <w:t>three-armed, multicenter, pragmatic randomized controlled pilot trial</w:t>
      </w:r>
      <w:r w:rsidRPr="00DF3EA1">
        <w:rPr>
          <w:rFonts w:hint="eastAsia"/>
          <w:lang w:val="en-US"/>
        </w:rPr>
        <w:t xml:space="preserve"> (n=60; </w:t>
      </w:r>
      <w:proofErr w:type="spellStart"/>
      <w:r w:rsidRPr="00DF3EA1">
        <w:rPr>
          <w:lang w:val="en-US"/>
        </w:rPr>
        <w:t>C</w:t>
      </w:r>
      <w:r w:rsidRPr="00DF3EA1">
        <w:rPr>
          <w:rFonts w:hint="eastAsia"/>
          <w:lang w:val="en-US"/>
        </w:rPr>
        <w:t>huna</w:t>
      </w:r>
      <w:proofErr w:type="spellEnd"/>
      <w:r w:rsidRPr="00DF3EA1">
        <w:rPr>
          <w:rFonts w:hint="eastAsia"/>
          <w:lang w:val="en-US"/>
        </w:rPr>
        <w:t xml:space="preserve"> </w:t>
      </w:r>
      <w:r w:rsidRPr="00DF3EA1">
        <w:rPr>
          <w:lang w:val="en-US"/>
        </w:rPr>
        <w:t xml:space="preserve">group (n=20), usual care group (n=20), or </w:t>
      </w:r>
      <w:proofErr w:type="spellStart"/>
      <w:r w:rsidRPr="00DF3EA1">
        <w:rPr>
          <w:lang w:val="en-US"/>
        </w:rPr>
        <w:t>Chuna</w:t>
      </w:r>
      <w:proofErr w:type="spellEnd"/>
      <w:r w:rsidRPr="00DF3EA1">
        <w:rPr>
          <w:lang w:val="en-US"/>
        </w:rPr>
        <w:t xml:space="preserve"> plus usual care group (n=20) for 6 weeks of treatment</w:t>
      </w:r>
      <w:r w:rsidRPr="00DF3EA1">
        <w:rPr>
          <w:rFonts w:hint="eastAsia"/>
          <w:lang w:val="en-US"/>
        </w:rPr>
        <w:t xml:space="preserve">) was conducted in 2016 for exploring the feasibility of main clinical trial. From the pilot randomized trial, then we analyzed powered sample size (n=194) and are conducting a confirmative, pragmatic, multi-centered, randomized controlled clinical trial from 2017 to 2018. </w:t>
      </w:r>
      <w:r w:rsidRPr="00DF3EA1">
        <w:rPr>
          <w:lang w:val="en-US"/>
        </w:rPr>
        <w:t xml:space="preserve">The primary outcome was </w:t>
      </w:r>
      <w:r w:rsidRPr="00DF3EA1">
        <w:rPr>
          <w:rFonts w:hint="eastAsia"/>
          <w:lang w:val="en-US"/>
        </w:rPr>
        <w:t>numerical rating scale (</w:t>
      </w:r>
      <w:r w:rsidRPr="00DF3EA1">
        <w:rPr>
          <w:lang w:val="en-US"/>
        </w:rPr>
        <w:t>NRS</w:t>
      </w:r>
      <w:r w:rsidRPr="00DF3EA1">
        <w:rPr>
          <w:rFonts w:hint="eastAsia"/>
          <w:lang w:val="en-US"/>
        </w:rPr>
        <w:t>)</w:t>
      </w:r>
      <w:r w:rsidRPr="00DF3EA1">
        <w:rPr>
          <w:lang w:val="en-US"/>
        </w:rPr>
        <w:t xml:space="preserve"> of LBP, Secondary outcomes include NRS of leg pain, </w:t>
      </w:r>
      <w:proofErr w:type="spellStart"/>
      <w:r w:rsidRPr="00DF3EA1">
        <w:rPr>
          <w:lang w:val="en-US"/>
        </w:rPr>
        <w:t>Oswestry</w:t>
      </w:r>
      <w:proofErr w:type="spellEnd"/>
      <w:r w:rsidRPr="00DF3EA1">
        <w:rPr>
          <w:lang w:val="en-US"/>
        </w:rPr>
        <w:t xml:space="preserve"> disability index (ODI) and lumbar range of motion (ROM). </w:t>
      </w:r>
    </w:p>
    <w:p w:rsidR="00DF3EA1" w:rsidRPr="00DF3EA1" w:rsidRDefault="00DF3EA1" w:rsidP="00DF3EA1">
      <w:pPr>
        <w:rPr>
          <w:b/>
          <w:i/>
          <w:lang w:val="en-US"/>
        </w:rPr>
      </w:pPr>
      <w:r w:rsidRPr="00DF3EA1">
        <w:rPr>
          <w:b/>
          <w:i/>
          <w:lang w:val="en-US"/>
        </w:rPr>
        <w:t>Result</w:t>
      </w:r>
      <w:r w:rsidRPr="00DF3EA1">
        <w:rPr>
          <w:rFonts w:hint="eastAsia"/>
          <w:b/>
          <w:i/>
          <w:lang w:val="en-US"/>
        </w:rPr>
        <w:t>s</w:t>
      </w:r>
      <w:r w:rsidRPr="00DF3EA1">
        <w:rPr>
          <w:b/>
          <w:i/>
          <w:lang w:val="en-US"/>
        </w:rPr>
        <w:t xml:space="preserve">: </w:t>
      </w:r>
    </w:p>
    <w:p w:rsidR="00DF3EA1" w:rsidRPr="00DF3EA1" w:rsidRDefault="00DF3EA1" w:rsidP="00DF3EA1">
      <w:pPr>
        <w:rPr>
          <w:lang w:val="en-US"/>
        </w:rPr>
      </w:pPr>
      <w:r w:rsidRPr="00DF3EA1">
        <w:rPr>
          <w:rFonts w:hint="eastAsia"/>
          <w:lang w:val="en-US"/>
        </w:rPr>
        <w:t>Based on the systematic review on the effectiveness of CMM, 28 systematic reviews and 778 RCTs of CMM for various conditions were found. Of them, about 120 RCTs were related on musculoskeletal conditions. For safety, 47 adverse reactions from 78 literatures were detected. For pilot trial, t</w:t>
      </w:r>
      <w:r w:rsidRPr="00DF3EA1">
        <w:rPr>
          <w:lang w:val="en-US"/>
        </w:rPr>
        <w:t>otal 60 patients were included in the intention-to-treat analysis and there were significant differences</w:t>
      </w:r>
      <w:r w:rsidRPr="00DF3EA1">
        <w:rPr>
          <w:rFonts w:hint="eastAsia"/>
          <w:lang w:val="en-US"/>
        </w:rPr>
        <w:t xml:space="preserve"> </w:t>
      </w:r>
      <w:r w:rsidRPr="00DF3EA1">
        <w:rPr>
          <w:lang w:val="en-US"/>
        </w:rPr>
        <w:t>(P&lt;0.01) in NRS scores of each group</w:t>
      </w:r>
      <w:r w:rsidRPr="00DF3EA1">
        <w:rPr>
          <w:rFonts w:hint="eastAsia"/>
          <w:lang w:val="en-US"/>
        </w:rPr>
        <w:t xml:space="preserve"> </w:t>
      </w:r>
      <w:r w:rsidRPr="00DF3EA1">
        <w:rPr>
          <w:lang w:val="en-US"/>
        </w:rPr>
        <w:t>(</w:t>
      </w:r>
      <w:proofErr w:type="spellStart"/>
      <w:proofErr w:type="gramStart"/>
      <w:r w:rsidRPr="00DF3EA1">
        <w:rPr>
          <w:lang w:val="en-US"/>
        </w:rPr>
        <w:t>Chuna</w:t>
      </w:r>
      <w:proofErr w:type="spellEnd"/>
      <w:r w:rsidRPr="00DF3EA1">
        <w:rPr>
          <w:lang w:val="en-US"/>
        </w:rPr>
        <w:t xml:space="preserve"> ;</w:t>
      </w:r>
      <w:proofErr w:type="gramEnd"/>
      <w:r w:rsidRPr="00DF3EA1">
        <w:rPr>
          <w:lang w:val="en-US"/>
        </w:rPr>
        <w:t xml:space="preserve"> -3.28±1.73, UC ; -1.95±1.85, </w:t>
      </w:r>
      <w:proofErr w:type="spellStart"/>
      <w:r w:rsidRPr="00DF3EA1">
        <w:rPr>
          <w:lang w:val="en-US"/>
        </w:rPr>
        <w:t>Chuna+UC</w:t>
      </w:r>
      <w:proofErr w:type="spellEnd"/>
      <w:r w:rsidRPr="00DF3EA1">
        <w:rPr>
          <w:lang w:val="en-US"/>
        </w:rPr>
        <w:t xml:space="preserve"> -1.75±2.02). </w:t>
      </w:r>
      <w:r w:rsidRPr="00DF3EA1">
        <w:rPr>
          <w:rFonts w:hint="eastAsia"/>
          <w:lang w:val="en-US"/>
        </w:rPr>
        <w:t xml:space="preserve">Based on pilot trial, we estimated 194 were powered sample size for main trial. A confirmative, </w:t>
      </w:r>
      <w:r w:rsidRPr="00DF3EA1">
        <w:rPr>
          <w:lang w:val="en-US"/>
        </w:rPr>
        <w:t>pragmatic RCT</w:t>
      </w:r>
      <w:r w:rsidRPr="00DF3EA1">
        <w:rPr>
          <w:rFonts w:hint="eastAsia"/>
          <w:lang w:val="en-US"/>
        </w:rPr>
        <w:t xml:space="preserve"> is ongoing (118/194 were randomly allocated, 60.8%) </w:t>
      </w:r>
      <w:r w:rsidRPr="00DF3EA1">
        <w:rPr>
          <w:lang w:val="en-US"/>
        </w:rPr>
        <w:t>and</w:t>
      </w:r>
      <w:r w:rsidRPr="00DF3EA1">
        <w:rPr>
          <w:rFonts w:hint="eastAsia"/>
          <w:lang w:val="en-US"/>
        </w:rPr>
        <w:t xml:space="preserve"> will be finished May, 2018.</w:t>
      </w:r>
    </w:p>
    <w:p w:rsidR="00DF3EA1" w:rsidRPr="00DF3EA1" w:rsidRDefault="00DF3EA1" w:rsidP="00DF3EA1">
      <w:pPr>
        <w:rPr>
          <w:b/>
          <w:i/>
          <w:lang w:val="en-US"/>
        </w:rPr>
      </w:pPr>
      <w:r w:rsidRPr="00DF3EA1">
        <w:rPr>
          <w:b/>
          <w:i/>
          <w:lang w:val="en-US"/>
        </w:rPr>
        <w:t>Conclusion</w:t>
      </w:r>
      <w:r w:rsidRPr="00DF3EA1">
        <w:rPr>
          <w:rFonts w:hint="eastAsia"/>
          <w:b/>
          <w:i/>
          <w:lang w:val="en-US"/>
        </w:rPr>
        <w:t>s</w:t>
      </w:r>
      <w:r w:rsidRPr="00DF3EA1">
        <w:rPr>
          <w:b/>
          <w:i/>
          <w:lang w:val="en-US"/>
        </w:rPr>
        <w:t xml:space="preserve">: </w:t>
      </w:r>
    </w:p>
    <w:p w:rsidR="00DF3EA1" w:rsidRPr="00DF3EA1" w:rsidRDefault="00DF3EA1" w:rsidP="00DF3EA1">
      <w:pPr>
        <w:rPr>
          <w:lang w:val="en-US"/>
        </w:rPr>
      </w:pPr>
      <w:r w:rsidRPr="00DF3EA1">
        <w:rPr>
          <w:rFonts w:hint="eastAsia"/>
          <w:lang w:val="en-US"/>
        </w:rPr>
        <w:t xml:space="preserve">Based on our systematic reviews, musculoskeletal conditions are most clinically researched area and CMM showed an improvement on pain and function, but quality of evidence is low. Though safety is generally good, however several serious adverse events were reported. </w:t>
      </w:r>
      <w:r w:rsidRPr="00DF3EA1">
        <w:rPr>
          <w:lang w:val="en-US"/>
        </w:rPr>
        <w:t xml:space="preserve">Through </w:t>
      </w:r>
      <w:r w:rsidRPr="00DF3EA1">
        <w:rPr>
          <w:rFonts w:hint="eastAsia"/>
          <w:lang w:val="en-US"/>
        </w:rPr>
        <w:t>our clinical trial results</w:t>
      </w:r>
      <w:r w:rsidRPr="00DF3EA1">
        <w:rPr>
          <w:lang w:val="en-US"/>
        </w:rPr>
        <w:t>, we suggest that C</w:t>
      </w:r>
      <w:r w:rsidRPr="00DF3EA1">
        <w:rPr>
          <w:rFonts w:hint="eastAsia"/>
          <w:lang w:val="en-US"/>
        </w:rPr>
        <w:t>MM</w:t>
      </w:r>
      <w:r w:rsidRPr="00DF3EA1">
        <w:rPr>
          <w:lang w:val="en-US"/>
        </w:rPr>
        <w:t xml:space="preserve"> </w:t>
      </w:r>
      <w:r w:rsidRPr="00DF3EA1">
        <w:rPr>
          <w:rFonts w:hint="eastAsia"/>
          <w:lang w:val="en-US"/>
        </w:rPr>
        <w:t>might have</w:t>
      </w:r>
      <w:r w:rsidRPr="00DF3EA1">
        <w:rPr>
          <w:lang w:val="en-US"/>
        </w:rPr>
        <w:t xml:space="preserve"> a comparative effectiveness on non-acute LBP. </w:t>
      </w:r>
      <w:r w:rsidRPr="00DF3EA1">
        <w:rPr>
          <w:rFonts w:hint="eastAsia"/>
          <w:lang w:val="en-US"/>
        </w:rPr>
        <w:t>A</w:t>
      </w:r>
      <w:r w:rsidRPr="00DF3EA1">
        <w:rPr>
          <w:lang w:val="en-US"/>
        </w:rPr>
        <w:t xml:space="preserve"> large, well-designed main study based on</w:t>
      </w:r>
      <w:r w:rsidRPr="00DF3EA1">
        <w:rPr>
          <w:rFonts w:hint="eastAsia"/>
          <w:lang w:val="en-US"/>
        </w:rPr>
        <w:t xml:space="preserve"> pilot</w:t>
      </w:r>
      <w:r w:rsidRPr="00DF3EA1">
        <w:rPr>
          <w:lang w:val="en-US"/>
        </w:rPr>
        <w:t xml:space="preserve"> results</w:t>
      </w:r>
      <w:r w:rsidRPr="00DF3EA1">
        <w:rPr>
          <w:rFonts w:hint="eastAsia"/>
          <w:lang w:val="en-US"/>
        </w:rPr>
        <w:t xml:space="preserve"> will be finalized in 2018</w:t>
      </w:r>
      <w:r w:rsidRPr="00DF3EA1">
        <w:rPr>
          <w:lang w:val="en-US"/>
        </w:rPr>
        <w:t>.</w:t>
      </w:r>
    </w:p>
    <w:p w:rsidR="00DF3EA1" w:rsidRPr="00DF3EA1" w:rsidRDefault="00DF3EA1" w:rsidP="00DF3EA1">
      <w:pPr>
        <w:rPr>
          <w:b/>
          <w:i/>
          <w:lang w:val="en-US"/>
        </w:rPr>
      </w:pPr>
    </w:p>
    <w:p w:rsidR="00DF3EA1" w:rsidRPr="00DF3EA1" w:rsidRDefault="00DF3EA1" w:rsidP="00DF3EA1">
      <w:pPr>
        <w:rPr>
          <w:lang w:val="en-US"/>
        </w:rPr>
      </w:pPr>
      <w:r w:rsidRPr="00DF3EA1">
        <w:rPr>
          <w:rFonts w:hint="eastAsia"/>
          <w:b/>
          <w:i/>
          <w:lang w:val="en-US"/>
        </w:rPr>
        <w:t>Key words;</w:t>
      </w:r>
      <w:r w:rsidRPr="00DF3EA1">
        <w:rPr>
          <w:rFonts w:hint="eastAsia"/>
          <w:lang w:val="en-US"/>
        </w:rPr>
        <w:t xml:space="preserve"> Clinical Trial, Evidence, </w:t>
      </w:r>
      <w:proofErr w:type="spellStart"/>
      <w:r w:rsidRPr="00DF3EA1">
        <w:rPr>
          <w:rFonts w:hint="eastAsia"/>
          <w:lang w:val="en-US"/>
        </w:rPr>
        <w:t>Chuna</w:t>
      </w:r>
      <w:proofErr w:type="spellEnd"/>
      <w:r w:rsidRPr="00DF3EA1">
        <w:rPr>
          <w:rFonts w:hint="eastAsia"/>
          <w:lang w:val="en-US"/>
        </w:rPr>
        <w:t xml:space="preserve"> manual medicine, systematic review, effectiveness, safety, randomized controlled trial</w:t>
      </w:r>
    </w:p>
    <w:p w:rsidR="005763CB" w:rsidRPr="005763CB" w:rsidRDefault="005763CB" w:rsidP="005763CB">
      <w:pPr>
        <w:rPr>
          <w:lang w:val="en-US"/>
        </w:rPr>
      </w:pPr>
    </w:p>
    <w:sectPr w:rsidR="005763CB" w:rsidRPr="005763CB" w:rsidSect="0084181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D0" w:rsidRDefault="00E144D0" w:rsidP="00E144D0">
      <w:pPr>
        <w:spacing w:after="0" w:line="240" w:lineRule="auto"/>
      </w:pPr>
      <w:r>
        <w:separator/>
      </w:r>
    </w:p>
  </w:endnote>
  <w:endnote w:type="continuationSeparator" w:id="0">
    <w:p w:rsidR="00E144D0" w:rsidRDefault="00E144D0" w:rsidP="00E1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4D0" w:rsidRDefault="00A93860">
    <w:pPr>
      <w:pStyle w:val="Footer"/>
    </w:pPr>
    <w:r w:rsidRPr="00A93860">
      <w:rPr>
        <w:noProof/>
        <w:lang w:val="en-US" w:bidi="he-IL"/>
      </w:rPr>
      <w:drawing>
        <wp:anchor distT="0" distB="0" distL="114300" distR="114300" simplePos="0" relativeHeight="251659264" behindDoc="0" locked="0" layoutInCell="1" allowOverlap="1">
          <wp:simplePos x="0" y="0"/>
          <wp:positionH relativeFrom="column">
            <wp:posOffset>5348605</wp:posOffset>
          </wp:positionH>
          <wp:positionV relativeFrom="paragraph">
            <wp:posOffset>-899160</wp:posOffset>
          </wp:positionV>
          <wp:extent cx="1120140" cy="1390650"/>
          <wp:effectExtent l="19050" t="0" r="3810" b="0"/>
          <wp:wrapSquare wrapText="bothSides"/>
          <wp:docPr id="2" name="Afbeelding 0" descr="fimm_beeldmerk_minuslogo_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mm_beeldmerk_minuslogo_tekst.png"/>
                  <pic:cNvPicPr/>
                </pic:nvPicPr>
                <pic:blipFill>
                  <a:blip r:embed="rId1"/>
                  <a:stretch>
                    <a:fillRect/>
                  </a:stretch>
                </pic:blipFill>
                <pic:spPr>
                  <a:xfrm>
                    <a:off x="0" y="0"/>
                    <a:ext cx="1120140" cy="13925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D0" w:rsidRDefault="00E144D0" w:rsidP="00E144D0">
      <w:pPr>
        <w:spacing w:after="0" w:line="240" w:lineRule="auto"/>
      </w:pPr>
      <w:r>
        <w:separator/>
      </w:r>
    </w:p>
  </w:footnote>
  <w:footnote w:type="continuationSeparator" w:id="0">
    <w:p w:rsidR="00E144D0" w:rsidRDefault="00E144D0" w:rsidP="00E1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67807"/>
    <w:multiLevelType w:val="hybridMultilevel"/>
    <w:tmpl w:val="03AA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27593"/>
    <w:multiLevelType w:val="hybridMultilevel"/>
    <w:tmpl w:val="A2AC090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9068B5"/>
    <w:multiLevelType w:val="hybridMultilevel"/>
    <w:tmpl w:val="D682EAE0"/>
    <w:lvl w:ilvl="0" w:tplc="0F44F8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771D21"/>
    <w:multiLevelType w:val="hybridMultilevel"/>
    <w:tmpl w:val="3E661ACC"/>
    <w:lvl w:ilvl="0" w:tplc="0F44F8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C3358F"/>
    <w:multiLevelType w:val="hybridMultilevel"/>
    <w:tmpl w:val="7250CB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26"/>
    <w:rsid w:val="00011A51"/>
    <w:rsid w:val="00032477"/>
    <w:rsid w:val="00044016"/>
    <w:rsid w:val="000F3592"/>
    <w:rsid w:val="001302C0"/>
    <w:rsid w:val="00131C43"/>
    <w:rsid w:val="00136BA0"/>
    <w:rsid w:val="001901F8"/>
    <w:rsid w:val="00274953"/>
    <w:rsid w:val="00291A32"/>
    <w:rsid w:val="002C31FD"/>
    <w:rsid w:val="002D4130"/>
    <w:rsid w:val="003454E4"/>
    <w:rsid w:val="00352D39"/>
    <w:rsid w:val="0036566E"/>
    <w:rsid w:val="003820D5"/>
    <w:rsid w:val="003852BE"/>
    <w:rsid w:val="00474659"/>
    <w:rsid w:val="00481552"/>
    <w:rsid w:val="004961A2"/>
    <w:rsid w:val="004E4026"/>
    <w:rsid w:val="004F383C"/>
    <w:rsid w:val="005106ED"/>
    <w:rsid w:val="00534CF6"/>
    <w:rsid w:val="005364E3"/>
    <w:rsid w:val="00552F0B"/>
    <w:rsid w:val="005763CB"/>
    <w:rsid w:val="005902AD"/>
    <w:rsid w:val="005A35A4"/>
    <w:rsid w:val="005C4ADC"/>
    <w:rsid w:val="005E3C95"/>
    <w:rsid w:val="005F56CE"/>
    <w:rsid w:val="00600F96"/>
    <w:rsid w:val="006331A2"/>
    <w:rsid w:val="006845D9"/>
    <w:rsid w:val="006D63E6"/>
    <w:rsid w:val="006E696D"/>
    <w:rsid w:val="00731C60"/>
    <w:rsid w:val="007C6EC3"/>
    <w:rsid w:val="007E33CC"/>
    <w:rsid w:val="0081359A"/>
    <w:rsid w:val="0083572C"/>
    <w:rsid w:val="00841811"/>
    <w:rsid w:val="0085001C"/>
    <w:rsid w:val="00861FBA"/>
    <w:rsid w:val="008655D7"/>
    <w:rsid w:val="008927BB"/>
    <w:rsid w:val="008A0CE1"/>
    <w:rsid w:val="008B4C0A"/>
    <w:rsid w:val="00913567"/>
    <w:rsid w:val="0093080F"/>
    <w:rsid w:val="009B25F4"/>
    <w:rsid w:val="009B3DF0"/>
    <w:rsid w:val="009F6222"/>
    <w:rsid w:val="009F77DE"/>
    <w:rsid w:val="00A93860"/>
    <w:rsid w:val="00AD44A6"/>
    <w:rsid w:val="00B005B4"/>
    <w:rsid w:val="00B07917"/>
    <w:rsid w:val="00B153A2"/>
    <w:rsid w:val="00B44F40"/>
    <w:rsid w:val="00B769CB"/>
    <w:rsid w:val="00B84B06"/>
    <w:rsid w:val="00BA11D4"/>
    <w:rsid w:val="00BA1E7D"/>
    <w:rsid w:val="00BD3544"/>
    <w:rsid w:val="00BF2003"/>
    <w:rsid w:val="00C11F68"/>
    <w:rsid w:val="00C6571F"/>
    <w:rsid w:val="00C90230"/>
    <w:rsid w:val="00C920AB"/>
    <w:rsid w:val="00D002EE"/>
    <w:rsid w:val="00D404AD"/>
    <w:rsid w:val="00D708C8"/>
    <w:rsid w:val="00DD2E53"/>
    <w:rsid w:val="00DE005C"/>
    <w:rsid w:val="00DF3EA1"/>
    <w:rsid w:val="00E144D0"/>
    <w:rsid w:val="00EA0AA8"/>
    <w:rsid w:val="00ED16AB"/>
    <w:rsid w:val="00EE6599"/>
    <w:rsid w:val="00F54C01"/>
    <w:rsid w:val="00F72616"/>
    <w:rsid w:val="00F96AA1"/>
    <w:rsid w:val="00FF51B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B99C3-76CC-474A-8DBB-C9789AC4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026"/>
  </w:style>
  <w:style w:type="paragraph" w:styleId="Heading2">
    <w:name w:val="heading 2"/>
    <w:basedOn w:val="Normal"/>
    <w:next w:val="Normal"/>
    <w:link w:val="Heading2Char"/>
    <w:uiPriority w:val="9"/>
    <w:unhideWhenUsed/>
    <w:qFormat/>
    <w:rsid w:val="00576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5">
    <w:name w:val="Light Shading Accent 5"/>
    <w:basedOn w:val="TableNormal"/>
    <w:uiPriority w:val="60"/>
    <w:rsid w:val="004E4026"/>
    <w:pPr>
      <w:spacing w:after="0" w:line="240" w:lineRule="auto"/>
    </w:pPr>
    <w:rPr>
      <w:rFonts w:ascii="Times" w:eastAsia="Times" w:hAnsi="Times" w:cs="Times New Roman"/>
      <w:color w:val="31849B" w:themeColor="accent5" w:themeShade="BF"/>
      <w:sz w:val="20"/>
      <w:szCs w:val="20"/>
      <w:lang w:val="en-US" w:bidi="he-IL"/>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E144D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44D0"/>
  </w:style>
  <w:style w:type="paragraph" w:styleId="Footer">
    <w:name w:val="footer"/>
    <w:basedOn w:val="Normal"/>
    <w:link w:val="FooterChar"/>
    <w:uiPriority w:val="99"/>
    <w:semiHidden/>
    <w:unhideWhenUsed/>
    <w:rsid w:val="00E144D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144D0"/>
  </w:style>
  <w:style w:type="character" w:customStyle="1" w:styleId="Heading2Char">
    <w:name w:val="Heading 2 Char"/>
    <w:basedOn w:val="DefaultParagraphFont"/>
    <w:link w:val="Heading2"/>
    <w:uiPriority w:val="9"/>
    <w:rsid w:val="005763C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763CB"/>
    <w:pPr>
      <w:ind w:left="720"/>
      <w:contextualSpacing/>
    </w:pPr>
  </w:style>
  <w:style w:type="character" w:styleId="Hyperlink">
    <w:name w:val="Hyperlink"/>
    <w:basedOn w:val="DefaultParagraphFont"/>
    <w:uiPriority w:val="99"/>
    <w:unhideWhenUsed/>
    <w:rsid w:val="00576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884">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VPO</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Rotem</cp:lastModifiedBy>
  <cp:revision>2</cp:revision>
  <cp:lastPrinted>2017-06-15T10:04:00Z</cp:lastPrinted>
  <dcterms:created xsi:type="dcterms:W3CDTF">2017-07-24T07:38:00Z</dcterms:created>
  <dcterms:modified xsi:type="dcterms:W3CDTF">2017-07-24T07:38:00Z</dcterms:modified>
</cp:coreProperties>
</file>